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2ADFF" w14:textId="2E775F56" w:rsidR="007F4F4C" w:rsidRPr="00C94C42" w:rsidRDefault="00BC219B" w:rsidP="006D09F8">
      <w:pPr>
        <w:pStyle w:val="3GPPHeader"/>
        <w:rPr>
          <w:lang w:val="en-CA"/>
        </w:rPr>
      </w:pPr>
      <w:bookmarkStart w:id="0" w:name="_Hlk189620776"/>
      <w:r w:rsidRPr="009C656D">
        <w:rPr>
          <w:rStyle w:val="normaltextrun"/>
          <w:rFonts w:cs="Arial"/>
        </w:rPr>
        <w:t>3GPP TSG-RAN WG2 Meeting #129bis</w:t>
      </w:r>
      <w:r w:rsidRPr="00C94C42">
        <w:tab/>
      </w:r>
      <w:r w:rsidR="00F41E05" w:rsidRPr="00F41E05">
        <w:t>R2-2502582</w:t>
      </w:r>
      <w:r w:rsidRPr="00C94C42">
        <w:br/>
      </w:r>
      <w:bookmarkEnd w:id="0"/>
      <w:r w:rsidRPr="00C47640">
        <w:t>Wuhan, China, April 7 – 11, 2025</w:t>
      </w:r>
      <w:r w:rsidR="00504068" w:rsidRPr="00C94C42">
        <w:tab/>
      </w:r>
    </w:p>
    <w:p w14:paraId="01B4D947" w14:textId="77777777" w:rsidR="007F4F4C" w:rsidRPr="00C94C42" w:rsidRDefault="007F4F4C" w:rsidP="006D09F8">
      <w:pPr>
        <w:pStyle w:val="3GPPHeader"/>
        <w:rPr>
          <w:lang w:val="en-CA"/>
        </w:rPr>
      </w:pPr>
    </w:p>
    <w:p w14:paraId="0A8E05CB" w14:textId="710617A3"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w:t>
      </w:r>
      <w:r w:rsidR="00CB2496">
        <w:rPr>
          <w:sz w:val="22"/>
          <w:szCs w:val="22"/>
          <w:lang w:val="en-US"/>
        </w:rPr>
        <w:t>2</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47F8BB6D"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CB2496">
        <w:rPr>
          <w:sz w:val="22"/>
          <w:szCs w:val="22"/>
        </w:rPr>
        <w:t>On demand SSB transmission for SCell</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3A1D0041" w:rsidR="00B20F95" w:rsidRPr="00A56945" w:rsidRDefault="003255B9" w:rsidP="00B20F95">
      <w:pPr>
        <w:spacing w:before="240"/>
        <w:rPr>
          <w:rFonts w:eastAsia="SimSun"/>
        </w:rPr>
      </w:pPr>
      <w:r w:rsidRPr="003255B9">
        <w:rPr>
          <w:rFonts w:eastAsia="SimSun"/>
        </w:rPr>
        <w:t>The Rel-19 WID on Network Energy Savings for NR has the following objective on on-demand SSB SCell [1]:</w:t>
      </w:r>
    </w:p>
    <w:p w14:paraId="34BD57B4" w14:textId="20AC23D5" w:rsidR="00B20F95" w:rsidRPr="00A56945" w:rsidRDefault="00B20F95" w:rsidP="00B20F95">
      <w:pPr>
        <w:rPr>
          <w:lang w:eastAsia="sv-SE"/>
        </w:rPr>
      </w:pP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0EE06F7C" w14:textId="77777777" w:rsidR="006D722C" w:rsidRPr="009163F4" w:rsidRDefault="006D722C" w:rsidP="00BE57A4">
            <w:pPr>
              <w:numPr>
                <w:ilvl w:val="0"/>
                <w:numId w:val="14"/>
              </w:numPr>
              <w:spacing w:after="160" w:line="259" w:lineRule="auto"/>
              <w:jc w:val="left"/>
              <w:rPr>
                <w:rFonts w:ascii="Times New Roman" w:hAnsi="Times New Roman"/>
                <w:bCs/>
              </w:rPr>
            </w:pPr>
            <w:r w:rsidRPr="009163F4">
              <w:rPr>
                <w:rFonts w:ascii="Times New Roman" w:hAnsi="Times New Roman"/>
                <w:bCs/>
              </w:rPr>
              <w:t>Specify procedures</w:t>
            </w:r>
            <w:r w:rsidRPr="009163F4">
              <w:rPr>
                <w:rFonts w:ascii="Times New Roman" w:hAnsi="Times New Roman"/>
              </w:rPr>
              <w:t xml:space="preserve"> and </w:t>
            </w:r>
            <w:proofErr w:type="spellStart"/>
            <w:r w:rsidRPr="009163F4">
              <w:rPr>
                <w:rFonts w:ascii="Times New Roman" w:hAnsi="Times New Roman"/>
              </w:rPr>
              <w:t>signaling</w:t>
            </w:r>
            <w:proofErr w:type="spellEnd"/>
            <w:r w:rsidRPr="009163F4">
              <w:rPr>
                <w:rFonts w:ascii="Times New Roman" w:hAnsi="Times New Roman"/>
              </w:rPr>
              <w:t xml:space="preserve"> method(s) to support </w:t>
            </w:r>
            <w:r w:rsidRPr="009163F4">
              <w:rPr>
                <w:rFonts w:ascii="Times New Roman" w:hAnsi="Times New Roman"/>
                <w:bCs/>
              </w:rPr>
              <w:t>on-demand SSB SCell operation for UEs in connected mode configured with CA, for both intra-/inter-band CA. [RAN1/2/3/4]</w:t>
            </w:r>
          </w:p>
          <w:p w14:paraId="5321B05A" w14:textId="77777777" w:rsidR="006D722C" w:rsidRPr="009163F4" w:rsidRDefault="006D722C" w:rsidP="00BE57A4">
            <w:pPr>
              <w:numPr>
                <w:ilvl w:val="1"/>
                <w:numId w:val="14"/>
              </w:numPr>
              <w:spacing w:beforeLines="50" w:before="120" w:afterLines="50" w:line="259" w:lineRule="auto"/>
              <w:rPr>
                <w:rFonts w:ascii="Times New Roman" w:hAnsi="Times New Roman"/>
                <w:bCs/>
              </w:rPr>
            </w:pPr>
            <w:r w:rsidRPr="009163F4">
              <w:rPr>
                <w:rFonts w:ascii="Times New Roman" w:hAnsi="Times New Roman"/>
                <w:bCs/>
              </w:rPr>
              <w:t xml:space="preserve">Specify triggering method(s) (select from UE uplink wake-up-signal using an existing signal/channel, cell on/off indication via backhaul, Scell activation/deactivation </w:t>
            </w:r>
            <w:proofErr w:type="spellStart"/>
            <w:r w:rsidRPr="009163F4">
              <w:rPr>
                <w:rFonts w:ascii="Times New Roman" w:hAnsi="Times New Roman"/>
                <w:bCs/>
              </w:rPr>
              <w:t>signaling</w:t>
            </w:r>
            <w:proofErr w:type="spellEnd"/>
            <w:r w:rsidRPr="009163F4">
              <w:rPr>
                <w:rFonts w:ascii="Times New Roman" w:hAnsi="Times New Roman"/>
                <w:bCs/>
              </w:rPr>
              <w:t>)</w:t>
            </w:r>
          </w:p>
          <w:p w14:paraId="00757B97" w14:textId="4E775166" w:rsidR="00B20F95" w:rsidRPr="00F8113B" w:rsidRDefault="006D722C" w:rsidP="00BE57A4">
            <w:pPr>
              <w:numPr>
                <w:ilvl w:val="1"/>
                <w:numId w:val="14"/>
              </w:numPr>
              <w:spacing w:after="180"/>
              <w:rPr>
                <w:rFonts w:eastAsia="Yu Mincho"/>
                <w:bCs/>
                <w:lang w:val="en-US" w:eastAsia="en-GB"/>
              </w:rPr>
            </w:pPr>
            <w:r w:rsidRPr="009163F4">
              <w:rPr>
                <w:rFonts w:ascii="Times New Roman" w:hAnsi="Times New Roman"/>
                <w:bCs/>
              </w:rPr>
              <w:t>Note1: On-demand SSB transmission can be used by UE for at least SCell time/frequency synchronization, L1/L3 measurements and SCell activation, and is supported for FR1 and FR2 in non-shared spectrum.</w:t>
            </w:r>
          </w:p>
        </w:tc>
      </w:tr>
    </w:tbl>
    <w:p w14:paraId="3355CF95" w14:textId="77777777" w:rsidR="006C6FB1" w:rsidRDefault="006C6FB1" w:rsidP="00A867AD">
      <w:pPr>
        <w:rPr>
          <w:lang w:eastAsia="sv-SE"/>
        </w:rPr>
      </w:pPr>
    </w:p>
    <w:p w14:paraId="023C3FD1" w14:textId="1F52578F" w:rsidR="00216FE3" w:rsidRDefault="00216FE3" w:rsidP="00A867AD">
      <w:pPr>
        <w:rPr>
          <w:lang w:eastAsia="sv-SE"/>
        </w:rPr>
      </w:pPr>
      <w:r>
        <w:rPr>
          <w:lang w:eastAsia="sv-SE"/>
        </w:rPr>
        <w:t>In RAN2#127</w:t>
      </w:r>
      <w:r w:rsidR="001069BE">
        <w:rPr>
          <w:lang w:eastAsia="sv-SE"/>
        </w:rPr>
        <w:t xml:space="preserve"> and 127bis</w:t>
      </w:r>
      <w:r>
        <w:rPr>
          <w:lang w:eastAsia="sv-SE"/>
        </w:rPr>
        <w:t xml:space="preserve">, the </w:t>
      </w:r>
      <w:r w:rsidR="003F2A8F">
        <w:rPr>
          <w:lang w:eastAsia="sv-SE"/>
        </w:rPr>
        <w:t xml:space="preserve">objective was </w:t>
      </w:r>
      <w:proofErr w:type="gramStart"/>
      <w:r w:rsidR="003F2A8F">
        <w:rPr>
          <w:lang w:eastAsia="sv-SE"/>
        </w:rPr>
        <w:t>discussed</w:t>
      </w:r>
      <w:proofErr w:type="gramEnd"/>
      <w:r w:rsidR="003F2A8F">
        <w:rPr>
          <w:lang w:eastAsia="sv-SE"/>
        </w:rPr>
        <w:t xml:space="preserve"> and the following was agreed:</w:t>
      </w:r>
    </w:p>
    <w:p w14:paraId="2771C5DC"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622" w:hanging="363"/>
        <w:jc w:val="left"/>
        <w:textAlignment w:val="auto"/>
        <w:rPr>
          <w:rFonts w:cs="Arial"/>
          <w:b/>
          <w:bCs/>
          <w:lang w:val="en-US" w:eastAsia="ja-JP"/>
        </w:rPr>
      </w:pPr>
      <w:r w:rsidRPr="00131909">
        <w:rPr>
          <w:rFonts w:cs="Arial"/>
          <w:b/>
          <w:bCs/>
          <w:lang w:val="en-US" w:eastAsia="ja-JP"/>
        </w:rPr>
        <w:t>Agreements on OD-SSB</w:t>
      </w:r>
    </w:p>
    <w:p w14:paraId="52C050DA"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622" w:hanging="363"/>
        <w:jc w:val="left"/>
        <w:textAlignment w:val="auto"/>
        <w:rPr>
          <w:rFonts w:cs="Arial"/>
          <w:bCs/>
          <w:lang w:val="en-US" w:eastAsia="ja-JP"/>
        </w:rPr>
      </w:pPr>
      <w:r w:rsidRPr="00131909">
        <w:rPr>
          <w:rFonts w:cs="Arial"/>
          <w:bCs/>
          <w:lang w:val="en-US" w:eastAsia="ja-JP"/>
        </w:rPr>
        <w:t xml:space="preserve">Scenarios on OD-SSB: </w:t>
      </w:r>
    </w:p>
    <w:p w14:paraId="36EAA36C"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start the discussion from Scenario 2/2A and wait for RAN1 conclusion on Scenario 3A/3B.</w:t>
      </w:r>
    </w:p>
    <w:p w14:paraId="628C331C"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p>
    <w:p w14:paraId="3791A0F3"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r w:rsidRPr="00131909">
        <w:rPr>
          <w:rFonts w:cs="Arial"/>
          <w:lang w:val="en-US" w:eastAsia="ja-JP"/>
        </w:rPr>
        <w:t>OD-SSB transmission indication:</w:t>
      </w:r>
    </w:p>
    <w:p w14:paraId="68D853B4"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RRC based OD-SSB transmission indication is used to indicate at least the initial activation/deactivation state of OD-SSB configuration. FFS on reconfiguration.</w:t>
      </w:r>
    </w:p>
    <w:p w14:paraId="4E1020E4" w14:textId="77777777" w:rsid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New MAC-CE for OD-SSB transmission indication is introduced. We will not change legacy SCell activation/deactivation MAC CE. FFS if we need further optimization for scenario 2A.</w:t>
      </w:r>
    </w:p>
    <w:p w14:paraId="11810EFD" w14:textId="77777777" w:rsidR="004B14CC" w:rsidRPr="004B14CC"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No need to restrict the OD-SSB activation/deactivation state indication in RRC to initial configuration. No special specification effort is required.</w:t>
      </w:r>
    </w:p>
    <w:p w14:paraId="1F28BB68" w14:textId="77777777" w:rsidR="004B14CC" w:rsidRPr="004B14CC"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Don’t introduce further new MAC CE that combines SCell activation/deactivation and OD-SSB indication for scenario 2A.</w:t>
      </w:r>
    </w:p>
    <w:p w14:paraId="6CC31027" w14:textId="637711EE" w:rsidR="004B14CC" w:rsidRPr="003D31D4"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NW should be able to send OD-SSB indication for multiple SCells simultaneously by a MAC CE.</w:t>
      </w:r>
    </w:p>
    <w:p w14:paraId="5BCAB85F"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p>
    <w:p w14:paraId="0B1003C9"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r w:rsidRPr="00131909">
        <w:rPr>
          <w:rFonts w:cs="Arial"/>
          <w:lang w:val="en-US" w:eastAsia="ja-JP"/>
        </w:rPr>
        <w:t>Measurement on OD-SSB:</w:t>
      </w:r>
    </w:p>
    <w:p w14:paraId="006DDF62"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Measurement based on OD-SSB in both case 1 and case 2 will be considered. (case 1 and case 2 defined in RAN1).</w:t>
      </w:r>
    </w:p>
    <w:p w14:paraId="121F7045"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For Case #1, the UE does not expect to measure SSB when on-demand SSB transmission is deactivated. In other words, the UE expects to measure SSB when on-demand SSB transmission is activated.</w:t>
      </w:r>
    </w:p>
    <w:p w14:paraId="5B22CD59"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does not handle the issue raised in R2-2407414 in OD-SSB based measurements.</w:t>
      </w:r>
    </w:p>
    <w:p w14:paraId="612CC335"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study how the UE to perform L3 measurement according to OD-SSB L3 RRM configuration.</w:t>
      </w:r>
    </w:p>
    <w:p w14:paraId="629D2110" w14:textId="6468B433" w:rsidR="000546C2" w:rsidRDefault="00137743" w:rsidP="000546C2">
      <w:pPr>
        <w:rPr>
          <w:lang w:eastAsia="sv-SE"/>
        </w:rPr>
      </w:pPr>
      <w:r>
        <w:rPr>
          <w:lang w:eastAsia="sv-SE"/>
        </w:rPr>
        <w:lastRenderedPageBreak/>
        <w:t>The following was agreed in RAN1#120:</w:t>
      </w:r>
    </w:p>
    <w:tbl>
      <w:tblPr>
        <w:tblStyle w:val="TableGrid"/>
        <w:tblW w:w="0" w:type="auto"/>
        <w:tblLook w:val="04A0" w:firstRow="1" w:lastRow="0" w:firstColumn="1" w:lastColumn="0" w:noHBand="0" w:noVBand="1"/>
      </w:tblPr>
      <w:tblGrid>
        <w:gridCol w:w="9629"/>
      </w:tblGrid>
      <w:tr w:rsidR="00137743" w14:paraId="358F4C46" w14:textId="77777777" w:rsidTr="00137743">
        <w:tc>
          <w:tcPr>
            <w:tcW w:w="9629" w:type="dxa"/>
          </w:tcPr>
          <w:p w14:paraId="2277C43D" w14:textId="77777777" w:rsidR="00137743" w:rsidRPr="00137743" w:rsidRDefault="00137743" w:rsidP="00137743">
            <w:pPr>
              <w:rPr>
                <w:lang w:val="en-US" w:eastAsia="sv-SE"/>
              </w:rPr>
            </w:pPr>
            <w:r w:rsidRPr="00137743">
              <w:rPr>
                <w:b/>
                <w:bCs/>
                <w:lang w:val="en-US" w:eastAsia="sv-SE"/>
              </w:rPr>
              <w:t>Agreement</w:t>
            </w:r>
          </w:p>
          <w:p w14:paraId="67B02F3A" w14:textId="77777777" w:rsidR="00137743" w:rsidRPr="00137743" w:rsidRDefault="00137743" w:rsidP="00137743">
            <w:pPr>
              <w:rPr>
                <w:lang w:val="en-US" w:eastAsia="sv-SE"/>
              </w:rPr>
            </w:pPr>
            <w:r w:rsidRPr="00137743">
              <w:rPr>
                <w:lang w:val="en-US" w:eastAsia="sv-SE"/>
              </w:rPr>
              <w:t>For adaptation of SSB in time-domain, for adapting SSB burst periodicity for an SCell</w:t>
            </w:r>
          </w:p>
          <w:p w14:paraId="6D10A074" w14:textId="77777777" w:rsidR="00137743" w:rsidRPr="00137743" w:rsidRDefault="00137743" w:rsidP="00137743">
            <w:pPr>
              <w:numPr>
                <w:ilvl w:val="0"/>
                <w:numId w:val="25"/>
              </w:numPr>
              <w:rPr>
                <w:lang w:val="en-US" w:eastAsia="sv-SE"/>
              </w:rPr>
            </w:pPr>
            <w:r w:rsidRPr="00137743">
              <w:rPr>
                <w:lang w:val="en-US" w:eastAsia="sv-SE"/>
              </w:rPr>
              <w:t xml:space="preserve">Support group common DCI </w:t>
            </w:r>
            <w:proofErr w:type="spellStart"/>
            <w:r w:rsidRPr="00137743">
              <w:rPr>
                <w:lang w:val="en-US" w:eastAsia="sv-SE"/>
              </w:rPr>
              <w:t>signalling</w:t>
            </w:r>
            <w:proofErr w:type="spellEnd"/>
            <w:r w:rsidRPr="00137743">
              <w:rPr>
                <w:lang w:val="en-US" w:eastAsia="sv-SE"/>
              </w:rPr>
              <w:t xml:space="preserve"> for switching the SSB burst periodicity using DCI format 2_9 with [</w:t>
            </w:r>
            <w:proofErr w:type="spellStart"/>
            <w:r w:rsidRPr="00137743">
              <w:rPr>
                <w:i/>
                <w:iCs/>
                <w:lang w:val="en-US" w:eastAsia="sv-SE"/>
              </w:rPr>
              <w:t>cellDTRX</w:t>
            </w:r>
            <w:proofErr w:type="spellEnd"/>
            <w:r w:rsidRPr="00137743">
              <w:rPr>
                <w:i/>
                <w:iCs/>
                <w:lang w:val="en-US" w:eastAsia="sv-SE"/>
              </w:rPr>
              <w:t>-RNTI]</w:t>
            </w:r>
          </w:p>
          <w:p w14:paraId="31E880EC" w14:textId="77777777" w:rsidR="00137743" w:rsidRPr="00137743" w:rsidRDefault="00137743" w:rsidP="00137743">
            <w:pPr>
              <w:numPr>
                <w:ilvl w:val="0"/>
                <w:numId w:val="25"/>
              </w:numPr>
              <w:rPr>
                <w:lang w:val="en-US" w:eastAsia="sv-SE"/>
              </w:rPr>
            </w:pPr>
            <w:r w:rsidRPr="00137743">
              <w:rPr>
                <w:lang w:val="en-US" w:eastAsia="sv-SE"/>
              </w:rPr>
              <w:t>FFS: which scenario(s) is this applicable for (e.g. as defined in 9.5.1)</w:t>
            </w:r>
          </w:p>
          <w:p w14:paraId="24539531" w14:textId="6CD06625" w:rsidR="00137743" w:rsidRPr="00137743" w:rsidRDefault="00137743" w:rsidP="000546C2">
            <w:pPr>
              <w:rPr>
                <w:lang w:val="en-US" w:eastAsia="sv-SE"/>
              </w:rPr>
            </w:pPr>
            <w:r w:rsidRPr="00137743">
              <w:rPr>
                <w:lang w:val="en-US" w:eastAsia="sv-SE"/>
              </w:rPr>
              <w:t xml:space="preserve">Note: Above does not prevent RAN2 from designing a MAC CE based on OD-SSB feature </w:t>
            </w:r>
            <w:proofErr w:type="gramStart"/>
            <w:r w:rsidRPr="00137743">
              <w:rPr>
                <w:lang w:val="en-US" w:eastAsia="sv-SE"/>
              </w:rPr>
              <w:t>and also</w:t>
            </w:r>
            <w:proofErr w:type="gramEnd"/>
            <w:r w:rsidRPr="00137743">
              <w:rPr>
                <w:lang w:val="en-US" w:eastAsia="sv-SE"/>
              </w:rPr>
              <w:t xml:space="preserve"> used for SSB burst adaptation</w:t>
            </w:r>
          </w:p>
        </w:tc>
      </w:tr>
    </w:tbl>
    <w:p w14:paraId="6B6B410B" w14:textId="77777777" w:rsidR="00137743" w:rsidRDefault="00137743" w:rsidP="000546C2">
      <w:pPr>
        <w:rPr>
          <w:lang w:eastAsia="sv-SE"/>
        </w:rPr>
      </w:pPr>
    </w:p>
    <w:p w14:paraId="6E001E8B" w14:textId="0F9DB24E" w:rsidR="00182DC4" w:rsidRDefault="000546C2" w:rsidP="00A867AD">
      <w:pPr>
        <w:rPr>
          <w:lang w:eastAsia="sv-SE"/>
        </w:rPr>
      </w:pPr>
      <w:r>
        <w:rPr>
          <w:lang w:eastAsia="sv-SE"/>
        </w:rPr>
        <w:t>Full</w:t>
      </w:r>
      <w:r w:rsidRPr="006C376F">
        <w:rPr>
          <w:lang w:eastAsia="sv-SE"/>
        </w:rPr>
        <w:t xml:space="preserve"> agreements made in RAN1#116 meeting are provided in the appendix. In this contribution, we discuss the enhancements for enabling on-demand SSB SCell</w:t>
      </w:r>
      <w:r w:rsidR="003F2A8F">
        <w:rPr>
          <w:lang w:eastAsia="sv-SE"/>
        </w:rPr>
        <w:t xml:space="preserve"> along with the MAC CE design to indicate it.</w:t>
      </w:r>
    </w:p>
    <w:p w14:paraId="2855049D" w14:textId="6F3A04E4" w:rsidR="00175A3E" w:rsidRDefault="000E0BB8" w:rsidP="003D7C92">
      <w:pPr>
        <w:pStyle w:val="Heading1"/>
      </w:pPr>
      <w:r w:rsidRPr="00C94C42">
        <w:t>Discussion</w:t>
      </w:r>
    </w:p>
    <w:p w14:paraId="17004F46" w14:textId="5B91745D" w:rsidR="000802F7" w:rsidRDefault="000802F7" w:rsidP="000802F7">
      <w:r>
        <w:t xml:space="preserve">For CA deployments, SCells with SSB-less Scell has been supported since Rel-15 for both FR1 and FR2. In Rel-18 the support for SSB-less Scell is extended for collocated cells in FR1 that are in inter-band CA (e.g. within max receive time, frequency and power difference). In the inter-base CA case, the NW signals to the UE which cell is the reference cell (e.g. a </w:t>
      </w:r>
      <w:proofErr w:type="spellStart"/>
      <w:r>
        <w:t>Pcell</w:t>
      </w:r>
      <w:proofErr w:type="spellEnd"/>
      <w:r>
        <w:t xml:space="preserve"> or another Scell), where the reference cell acts as the timing reference and AGC source of the SSB-less Scell. </w:t>
      </w:r>
    </w:p>
    <w:p w14:paraId="4DD571D0" w14:textId="6181BB72" w:rsidR="000802F7" w:rsidRPr="0029755C" w:rsidRDefault="000802F7" w:rsidP="000802F7">
      <w:r>
        <w:t xml:space="preserve">Supporting inter-band CA for FR2 comes with challenges, e.g. achieving synchronization, L1/L3 measurements and beam management, especially when the cells are non-collocated and only the </w:t>
      </w:r>
      <w:proofErr w:type="spellStart"/>
      <w:r>
        <w:t>Scells</w:t>
      </w:r>
      <w:proofErr w:type="spellEnd"/>
      <w:r>
        <w:t xml:space="preserve"> operate in FR2 while other cells in FR1. For energy saving purposes in CA, it is important for the </w:t>
      </w:r>
      <w:proofErr w:type="spellStart"/>
      <w:r>
        <w:t>Scells</w:t>
      </w:r>
      <w:proofErr w:type="spellEnd"/>
      <w:r>
        <w:t xml:space="preserve"> to operate in </w:t>
      </w:r>
      <w:r w:rsidR="00E72603">
        <w:t>a NES</w:t>
      </w:r>
      <w:r>
        <w:t xml:space="preserve"> mode as long as possible without or with limited SSB transmission.</w:t>
      </w:r>
    </w:p>
    <w:p w14:paraId="60C173DF" w14:textId="24CA16E9" w:rsidR="002C4053" w:rsidRPr="00325212" w:rsidRDefault="00103DC6" w:rsidP="002C4053">
      <w:pPr>
        <w:pStyle w:val="Heading2"/>
        <w:rPr>
          <w:lang w:val="en-CA"/>
        </w:rPr>
      </w:pPr>
      <w:r>
        <w:rPr>
          <w:lang w:val="en-CA"/>
        </w:rPr>
        <w:t xml:space="preserve">Signalling </w:t>
      </w:r>
      <w:r w:rsidR="002C4053">
        <w:rPr>
          <w:lang w:val="en-CA"/>
        </w:rPr>
        <w:t xml:space="preserve">for </w:t>
      </w:r>
      <w:r w:rsidR="002C4053" w:rsidRPr="00325212">
        <w:rPr>
          <w:lang w:val="en-CA"/>
        </w:rPr>
        <w:t xml:space="preserve">OD-SSB </w:t>
      </w:r>
      <w:r w:rsidR="002C4053">
        <w:rPr>
          <w:lang w:val="en-CA"/>
        </w:rPr>
        <w:t>reception</w:t>
      </w:r>
    </w:p>
    <w:p w14:paraId="417EB67B" w14:textId="4D2262C0" w:rsidR="00FB435A" w:rsidRPr="00BE7E93" w:rsidRDefault="00BE7E93" w:rsidP="00EF4956">
      <w:pPr>
        <w:rPr>
          <w:b/>
          <w:bCs/>
          <w:u w:val="single"/>
        </w:rPr>
      </w:pPr>
      <w:r w:rsidRPr="00BE7E93">
        <w:rPr>
          <w:b/>
          <w:bCs/>
          <w:u w:val="single"/>
        </w:rPr>
        <w:t>MAC CE signalling</w:t>
      </w:r>
    </w:p>
    <w:p w14:paraId="3E2883D4" w14:textId="2BC36C20" w:rsidR="00883E4F" w:rsidRDefault="00D320F5" w:rsidP="006F34CC">
      <w:r>
        <w:t xml:space="preserve">During Rel-18 SI, </w:t>
      </w:r>
      <w:r w:rsidR="00D16578">
        <w:t>it</w:t>
      </w:r>
      <w:r>
        <w:t xml:space="preserve"> was discussed that the </w:t>
      </w:r>
      <w:proofErr w:type="spellStart"/>
      <w:r>
        <w:t>Scells</w:t>
      </w:r>
      <w:proofErr w:type="spellEnd"/>
      <w:r>
        <w:t xml:space="preserve"> which are used as capacity cells and operating in NES mode are not expected to transmit SSBs or only transmit sparse SSBs. </w:t>
      </w:r>
      <w:r w:rsidR="000D175F">
        <w:t>gNB initiated t</w:t>
      </w:r>
      <w:r>
        <w:t xml:space="preserve">riggering </w:t>
      </w:r>
      <w:r w:rsidR="00554F2F">
        <w:t>of</w:t>
      </w:r>
      <w:r>
        <w:t xml:space="preserve"> OD-SSB in the context of Scell activation procedure</w:t>
      </w:r>
      <w:r w:rsidR="00554F2F">
        <w:t xml:space="preserve"> has been </w:t>
      </w:r>
      <w:r w:rsidR="000D175F">
        <w:t>agreed by R1</w:t>
      </w:r>
      <w:r w:rsidR="00EF4956">
        <w:t>.</w:t>
      </w:r>
      <w:r w:rsidR="008A4BBD">
        <w:t xml:space="preserve"> </w:t>
      </w:r>
    </w:p>
    <w:p w14:paraId="19125245" w14:textId="062A2E6C" w:rsidR="002E739E" w:rsidRDefault="006F34CC" w:rsidP="00D32ECD">
      <w:pPr>
        <w:rPr>
          <w:lang w:val="en-CA"/>
        </w:rPr>
      </w:pPr>
      <w:r>
        <w:rPr>
          <w:lang w:val="en-CA"/>
        </w:rPr>
        <w:t xml:space="preserve">Per R2 agreement, </w:t>
      </w:r>
      <w:r>
        <w:t xml:space="preserve">reception of on-demand SSB on an SCell is indicated by a new </w:t>
      </w:r>
      <w:r w:rsidRPr="00FD049D">
        <w:rPr>
          <w:lang w:val="en-CA"/>
        </w:rPr>
        <w:t>MAC CE signalling</w:t>
      </w:r>
      <w:r>
        <w:rPr>
          <w:lang w:val="en-CA"/>
        </w:rPr>
        <w:t xml:space="preserve"> </w:t>
      </w:r>
      <w:r w:rsidRPr="009B2865">
        <w:rPr>
          <w:lang w:val="en-CA"/>
        </w:rPr>
        <w:t>separate from the legacy MAC CE for SCell (de)activation</w:t>
      </w:r>
      <w:r w:rsidR="00F632AB">
        <w:t xml:space="preserve">. Further, since the activation of the SCell itself is based on the network’s decision, i.e. based on the reception of UE measurement and L1 CSI, </w:t>
      </w:r>
      <w:r w:rsidR="00092F52">
        <w:t>the activation decision may lag the indication for the reception of an OD-SSB.</w:t>
      </w:r>
      <w:r w:rsidR="00347358">
        <w:t xml:space="preserve"> </w:t>
      </w:r>
      <w:r w:rsidR="00347358">
        <w:rPr>
          <w:rFonts w:cs="Arial"/>
          <w:lang w:val="en-US" w:eastAsia="ja-JP"/>
        </w:rPr>
        <w:t>F</w:t>
      </w:r>
      <w:r w:rsidR="00E212DC" w:rsidRPr="00131909">
        <w:rPr>
          <w:rFonts w:cs="Arial"/>
          <w:lang w:val="en-US" w:eastAsia="ja-JP"/>
        </w:rPr>
        <w:t>or scenario 2A</w:t>
      </w:r>
      <w:r w:rsidR="002E739E">
        <w:rPr>
          <w:rFonts w:cs="Arial"/>
          <w:lang w:val="en-US" w:eastAsia="ja-JP"/>
        </w:rPr>
        <w:t xml:space="preserve"> where the OD-SSB and SCell are </w:t>
      </w:r>
      <w:r w:rsidR="00AA7F00">
        <w:rPr>
          <w:rFonts w:cs="Arial"/>
          <w:lang w:val="en-US" w:eastAsia="ja-JP"/>
        </w:rPr>
        <w:t>indicated and activated together</w:t>
      </w:r>
      <w:r w:rsidR="00347358">
        <w:rPr>
          <w:lang w:val="en-CA"/>
        </w:rPr>
        <w:t>,</w:t>
      </w:r>
      <w:r w:rsidR="00AA7F00">
        <w:rPr>
          <w:lang w:val="en-CA"/>
        </w:rPr>
        <w:t xml:space="preserve"> R2 agreed to not </w:t>
      </w:r>
      <w:r w:rsidR="00AA7F00" w:rsidRPr="00AA7F00">
        <w:t>introduce further new MAC CE that combines SCell activation/deactivation and OD-SSB indication.</w:t>
      </w:r>
    </w:p>
    <w:p w14:paraId="49254765" w14:textId="0A3F6CBB" w:rsidR="00725F7E" w:rsidRDefault="00A936A8" w:rsidP="00D32ECD">
      <w:r>
        <w:t xml:space="preserve">Per RAN1 agreements, </w:t>
      </w:r>
      <w:r w:rsidR="00D32ECD">
        <w:t xml:space="preserve">MAC CE based signalling is used to indicate </w:t>
      </w:r>
      <w:r w:rsidR="003E5973">
        <w:t xml:space="preserve">the (de)-activation of </w:t>
      </w:r>
      <w:r w:rsidR="00D32ECD">
        <w:t>on-demand SSB transmission on an SCell supporting on-demand SSB SCell operation. RAN1 further agreed that f</w:t>
      </w:r>
      <w:r w:rsidR="00725F7E">
        <w:t xml:space="preserve">or a cell supporting on-demand SSB SCell operation, multiple candidate values can be configured by RRC </w:t>
      </w:r>
      <w:r w:rsidR="00E2253D">
        <w:t xml:space="preserve">for the periodicity of the on-demand SSB, </w:t>
      </w:r>
      <w:r w:rsidR="00725F7E">
        <w:t xml:space="preserve">and the applicable </w:t>
      </w:r>
      <w:r w:rsidR="003E5973">
        <w:t xml:space="preserve">periodicity </w:t>
      </w:r>
      <w:r w:rsidR="00725F7E">
        <w:t>value can be indicated by MAC CE.</w:t>
      </w:r>
      <w:r w:rsidR="00E72778">
        <w:t xml:space="preserve"> It is </w:t>
      </w:r>
      <w:r w:rsidR="00E72778" w:rsidRPr="00E72778">
        <w:t>FFS</w:t>
      </w:r>
      <w:r w:rsidR="00E72778">
        <w:t xml:space="preserve"> whether there are a</w:t>
      </w:r>
      <w:r w:rsidR="00E72778" w:rsidRPr="00E72778">
        <w:t>ny other relevant parameters</w:t>
      </w:r>
      <w:r w:rsidR="00D200E1">
        <w:t xml:space="preserve">. However, looking at the list of parameters </w:t>
      </w:r>
      <w:r w:rsidR="00BF5B31">
        <w:t>from RAN1, it appears like there are no other parameters that need to be indicated dynamically.</w:t>
      </w:r>
      <w:r w:rsidR="0084479D">
        <w:t xml:space="preserve"> </w:t>
      </w:r>
    </w:p>
    <w:p w14:paraId="7E794CE9" w14:textId="2D653520" w:rsidR="00BC2E88" w:rsidRDefault="00BC2E88" w:rsidP="00BC2E88">
      <w:pPr>
        <w:ind w:left="1418" w:hanging="1418"/>
        <w:rPr>
          <w:lang w:val="en-CA"/>
        </w:rPr>
      </w:pPr>
      <w:r w:rsidRPr="009F2808">
        <w:rPr>
          <w:b/>
          <w:bCs/>
          <w:lang w:val="en-CA"/>
        </w:rPr>
        <w:t xml:space="preserve">Proposal </w:t>
      </w:r>
      <w:r w:rsidR="006B0482">
        <w:rPr>
          <w:b/>
          <w:bCs/>
          <w:lang w:val="en-CA"/>
        </w:rPr>
        <w:t>1</w:t>
      </w:r>
      <w:r w:rsidRPr="009F2808">
        <w:rPr>
          <w:b/>
          <w:bCs/>
          <w:lang w:val="en-CA"/>
        </w:rPr>
        <w:t>:</w:t>
      </w:r>
      <w:r>
        <w:rPr>
          <w:b/>
          <w:bCs/>
          <w:lang w:val="en-CA"/>
        </w:rPr>
        <w:tab/>
      </w:r>
      <w:r w:rsidR="00BF5B31" w:rsidRPr="00BF5B31">
        <w:rPr>
          <w:lang w:val="en-CA"/>
        </w:rPr>
        <w:t>T</w:t>
      </w:r>
      <w:r>
        <w:t xml:space="preserve">he OD-SSB indication </w:t>
      </w:r>
      <w:r w:rsidRPr="00FD049D">
        <w:rPr>
          <w:lang w:val="en-CA"/>
        </w:rPr>
        <w:t>MAC CE signalling</w:t>
      </w:r>
      <w:r>
        <w:rPr>
          <w:lang w:val="en-CA"/>
        </w:rPr>
        <w:t xml:space="preserve"> </w:t>
      </w:r>
      <w:r w:rsidR="001D1BB2">
        <w:rPr>
          <w:lang w:val="en-CA"/>
        </w:rPr>
        <w:t>indicates</w:t>
      </w:r>
      <w:r>
        <w:rPr>
          <w:lang w:val="en-CA"/>
        </w:rPr>
        <w:t xml:space="preserve"> </w:t>
      </w:r>
      <w:r w:rsidR="00976454">
        <w:rPr>
          <w:lang w:val="en-CA"/>
        </w:rPr>
        <w:t xml:space="preserve">OD-SSB (de)-activation per </w:t>
      </w:r>
      <w:r>
        <w:rPr>
          <w:lang w:val="en-CA"/>
        </w:rPr>
        <w:t xml:space="preserve">SCell, </w:t>
      </w:r>
      <w:r w:rsidR="00976454">
        <w:rPr>
          <w:lang w:val="en-CA"/>
        </w:rPr>
        <w:t>along with</w:t>
      </w:r>
      <w:r>
        <w:rPr>
          <w:lang w:val="en-CA"/>
        </w:rPr>
        <w:t xml:space="preserve"> the applicable </w:t>
      </w:r>
      <w:r w:rsidR="00B341CA">
        <w:rPr>
          <w:lang w:val="en-CA"/>
        </w:rPr>
        <w:t xml:space="preserve">OD-SSB </w:t>
      </w:r>
      <w:r w:rsidR="00952996">
        <w:rPr>
          <w:lang w:val="en-CA"/>
        </w:rPr>
        <w:t>periodicity</w:t>
      </w:r>
      <w:r w:rsidR="008065D3">
        <w:rPr>
          <w:lang w:val="en-CA"/>
        </w:rPr>
        <w:t xml:space="preserve"> </w:t>
      </w:r>
      <w:r w:rsidR="000400ED">
        <w:rPr>
          <w:lang w:val="en-CA"/>
        </w:rPr>
        <w:t>per activated SCell</w:t>
      </w:r>
      <w:r>
        <w:rPr>
          <w:lang w:val="en-CA"/>
        </w:rPr>
        <w:t>.</w:t>
      </w:r>
      <w:r w:rsidR="00D02A30">
        <w:rPr>
          <w:lang w:val="en-CA"/>
        </w:rPr>
        <w:t xml:space="preserve"> No other parameters need to be included in the MAC CE.</w:t>
      </w:r>
    </w:p>
    <w:p w14:paraId="18C72297" w14:textId="35F34B2D" w:rsidR="0035771B" w:rsidRDefault="0035771B" w:rsidP="0035771B">
      <w:r>
        <w:t xml:space="preserve">For indication of SSB periodicity adaptation (WI objective 3), RAN1 has already agreed to use DCI to indicate it. Therefore, there is no need to use MAC CE in addition for the purpose of </w:t>
      </w:r>
      <w:r w:rsidRPr="00137743">
        <w:rPr>
          <w:lang w:val="en-US" w:eastAsia="sv-SE"/>
        </w:rPr>
        <w:t>adapting SSB burst periodicity</w:t>
      </w:r>
      <w:r>
        <w:rPr>
          <w:lang w:val="en-US" w:eastAsia="sv-SE"/>
        </w:rPr>
        <w:t>.</w:t>
      </w:r>
      <w:r w:rsidR="003C2C0F" w:rsidRPr="003C2C0F">
        <w:rPr>
          <w:lang w:val="en-US" w:eastAsia="sv-SE"/>
        </w:rPr>
        <w:t xml:space="preserve"> </w:t>
      </w:r>
      <w:r w:rsidR="003C2C0F">
        <w:rPr>
          <w:lang w:val="en-US" w:eastAsia="sv-SE"/>
        </w:rPr>
        <w:t>Adaptation of SSB periodicity is anyway anticipated to be applicable for the whole cell, rather than a UE specific adaptation. DCI signaling is therefore sufficient and is better suited for such indication.</w:t>
      </w:r>
    </w:p>
    <w:p w14:paraId="46D29C68" w14:textId="0F396329" w:rsidR="0035771B" w:rsidRPr="0035771B" w:rsidRDefault="0035771B" w:rsidP="0035771B">
      <w:pPr>
        <w:ind w:left="1418" w:hanging="1418"/>
        <w:rPr>
          <w:lang w:val="en-CA"/>
        </w:rPr>
      </w:pPr>
      <w:r w:rsidRPr="009F2808">
        <w:rPr>
          <w:b/>
          <w:bCs/>
          <w:lang w:val="en-CA"/>
        </w:rPr>
        <w:t xml:space="preserve">Proposal </w:t>
      </w:r>
      <w:r>
        <w:rPr>
          <w:b/>
          <w:bCs/>
          <w:lang w:val="en-CA"/>
        </w:rPr>
        <w:t>2</w:t>
      </w:r>
      <w:r w:rsidRPr="009F2808">
        <w:rPr>
          <w:b/>
          <w:bCs/>
          <w:lang w:val="en-CA"/>
        </w:rPr>
        <w:t>:</w:t>
      </w:r>
      <w:r>
        <w:rPr>
          <w:b/>
          <w:bCs/>
          <w:lang w:val="en-CA"/>
        </w:rPr>
        <w:tab/>
      </w:r>
      <w:r w:rsidRPr="00BF5B31">
        <w:rPr>
          <w:lang w:val="en-CA"/>
        </w:rPr>
        <w:t>T</w:t>
      </w:r>
      <w:r>
        <w:t xml:space="preserve">he OD-SSB indication </w:t>
      </w:r>
      <w:r w:rsidRPr="00FD049D">
        <w:rPr>
          <w:lang w:val="en-CA"/>
        </w:rPr>
        <w:t>MAC CE signalling</w:t>
      </w:r>
      <w:r>
        <w:rPr>
          <w:lang w:val="en-CA"/>
        </w:rPr>
        <w:t xml:space="preserve"> is not used for </w:t>
      </w:r>
      <w:r>
        <w:t>indication of SSB periodicity adaptation (WI objective 3).</w:t>
      </w:r>
    </w:p>
    <w:p w14:paraId="415320EE" w14:textId="77777777" w:rsidR="000D2295" w:rsidRDefault="007E0181" w:rsidP="005365A2">
      <w:r>
        <w:lastRenderedPageBreak/>
        <w:t xml:space="preserve">Given R1 agreed to indicate a value associated with the OD-SSB periodicity, R2 can assume that there will be </w:t>
      </w:r>
      <w:r w:rsidR="003F4152">
        <w:t xml:space="preserve">an additional field </w:t>
      </w:r>
      <w:r>
        <w:t xml:space="preserve">to indicate the periodicity index from the values configured in RRC. </w:t>
      </w:r>
      <w:r w:rsidR="005365A2">
        <w:t xml:space="preserve">RAN1 agreed that </w:t>
      </w:r>
      <w:r w:rsidR="00AF307C">
        <w:t>n</w:t>
      </w:r>
      <w:r w:rsidR="005365A2">
        <w:t xml:space="preserve">o new </w:t>
      </w:r>
      <w:r w:rsidR="00AF307C">
        <w:t xml:space="preserve">periodicity configuration </w:t>
      </w:r>
      <w:r w:rsidR="005365A2">
        <w:t xml:space="preserve">values </w:t>
      </w:r>
      <w:r w:rsidR="00AF307C">
        <w:t xml:space="preserve">will be </w:t>
      </w:r>
      <w:r w:rsidR="005365A2">
        <w:t>introduced in Rel-19</w:t>
      </w:r>
      <w:r w:rsidR="00AF307C">
        <w:t xml:space="preserve"> for the OD-SSB</w:t>
      </w:r>
      <w:r w:rsidR="005365A2">
        <w:t>, other than legacy values (5 ms, 10 ms, 20 ms, 40 ms, 80 ms, or 160 ms)</w:t>
      </w:r>
      <w:r w:rsidR="00F5006B">
        <w:t xml:space="preserve">. </w:t>
      </w:r>
    </w:p>
    <w:p w14:paraId="23A5234A" w14:textId="73ED3A32" w:rsidR="000D2295" w:rsidRDefault="000D2295" w:rsidP="00FE5B51">
      <w:pPr>
        <w:ind w:left="1701" w:hanging="1701"/>
      </w:pPr>
      <w:r>
        <w:rPr>
          <w:b/>
          <w:bCs/>
          <w:lang w:val="en-CA"/>
        </w:rPr>
        <w:t>Observation</w:t>
      </w:r>
      <w:r w:rsidRPr="009F2808">
        <w:rPr>
          <w:b/>
          <w:bCs/>
          <w:lang w:val="en-CA"/>
        </w:rPr>
        <w:t xml:space="preserve"> </w:t>
      </w:r>
      <w:r>
        <w:rPr>
          <w:b/>
          <w:bCs/>
          <w:lang w:val="en-CA"/>
        </w:rPr>
        <w:t>1</w:t>
      </w:r>
      <w:r w:rsidRPr="009F2808">
        <w:rPr>
          <w:b/>
          <w:bCs/>
          <w:lang w:val="en-CA"/>
        </w:rPr>
        <w:t>:</w:t>
      </w:r>
      <w:r>
        <w:rPr>
          <w:b/>
          <w:bCs/>
          <w:lang w:val="en-CA"/>
        </w:rPr>
        <w:tab/>
      </w:r>
      <w:r>
        <w:rPr>
          <w:lang w:val="en-CA"/>
        </w:rPr>
        <w:t xml:space="preserve">RAN1 agreed to reuse legacy values for the configuration of the OD-SSB periodicity, including </w:t>
      </w:r>
      <w:r>
        <w:t>(5 ms, 10 ms, 20 ms, 40 ms, 80 ms, or 160 ms)</w:t>
      </w:r>
      <w:r>
        <w:rPr>
          <w:lang w:val="en-CA"/>
        </w:rPr>
        <w:t>.</w:t>
      </w:r>
    </w:p>
    <w:p w14:paraId="7C474993" w14:textId="3AA5DBED" w:rsidR="007E0181" w:rsidRDefault="00F5006B" w:rsidP="007E0181">
      <w:r>
        <w:t xml:space="preserve">Therefore, 3 bits is sufficient to indicate which periodicity is </w:t>
      </w:r>
      <w:r w:rsidR="000D2295">
        <w:t>applied for the OD-SSB.</w:t>
      </w:r>
    </w:p>
    <w:p w14:paraId="55DE8A35" w14:textId="4ED6393B" w:rsidR="007E0181" w:rsidRDefault="007E0181" w:rsidP="007E0181">
      <w:pPr>
        <w:ind w:left="1418" w:hanging="1418"/>
      </w:pPr>
      <w:r w:rsidRPr="009F2808">
        <w:rPr>
          <w:b/>
          <w:bCs/>
          <w:lang w:val="en-CA"/>
        </w:rPr>
        <w:t xml:space="preserve">Proposal </w:t>
      </w:r>
      <w:r w:rsidR="0035771B">
        <w:rPr>
          <w:b/>
          <w:bCs/>
          <w:lang w:val="en-CA"/>
        </w:rPr>
        <w:t>3</w:t>
      </w:r>
      <w:r w:rsidRPr="009F2808">
        <w:rPr>
          <w:b/>
          <w:bCs/>
          <w:lang w:val="en-CA"/>
        </w:rPr>
        <w:t>:</w:t>
      </w:r>
      <w:r>
        <w:rPr>
          <w:b/>
          <w:bCs/>
          <w:lang w:val="en-CA"/>
        </w:rPr>
        <w:tab/>
      </w:r>
      <w:r w:rsidR="000D2295">
        <w:t>3 bits is sufficient to indicate which periodicity is applied for the OD-SSB.</w:t>
      </w:r>
    </w:p>
    <w:p w14:paraId="5C7070BA" w14:textId="67A4D460" w:rsidR="00DF08A7" w:rsidRDefault="00D403AD" w:rsidP="00D17E7C">
      <w:r>
        <w:t xml:space="preserve">From a MAC CE design </w:t>
      </w:r>
      <w:r w:rsidR="00762F5A">
        <w:t xml:space="preserve">perspective, </w:t>
      </w:r>
      <w:r w:rsidR="00004D1E">
        <w:t>R2</w:t>
      </w:r>
      <w:r w:rsidR="00D17E7C">
        <w:t xml:space="preserve"> agreed that </w:t>
      </w:r>
      <w:r w:rsidR="00D17E7C" w:rsidRPr="00D17E7C">
        <w:t>NW should be able to send OD-SSB indication for multiple SCells simultaneously by a MAC CE.</w:t>
      </w:r>
      <w:r w:rsidR="00D17E7C">
        <w:t xml:space="preserve"> Therefore, a</w:t>
      </w:r>
      <w:r w:rsidR="00506F5B">
        <w:t xml:space="preserve"> </w:t>
      </w:r>
      <w:r w:rsidR="00146396">
        <w:t xml:space="preserve">bit map </w:t>
      </w:r>
      <w:r w:rsidR="00D17E7C">
        <w:t>can be</w:t>
      </w:r>
      <w:r w:rsidR="00146396">
        <w:t xml:space="preserve"> used to indica</w:t>
      </w:r>
      <w:r w:rsidR="00152F0B">
        <w:t xml:space="preserve">te the SCells </w:t>
      </w:r>
      <w:r w:rsidR="00506F5B" w:rsidRPr="00E3155E">
        <w:t xml:space="preserve">for which the </w:t>
      </w:r>
      <w:r w:rsidR="00506F5B">
        <w:t>OD-SSB is indicated</w:t>
      </w:r>
      <w:r w:rsidR="00506F5B" w:rsidRPr="00E3155E">
        <w:t xml:space="preserve">. </w:t>
      </w:r>
      <w:r w:rsidR="00152F0B">
        <w:t xml:space="preserve">For each indicated SCell, an additional </w:t>
      </w:r>
      <w:r w:rsidR="004D7793">
        <w:t xml:space="preserve">(optional) field </w:t>
      </w:r>
      <w:r w:rsidR="00152F0B">
        <w:t xml:space="preserve">is added to indicate the applicable periodicity index. </w:t>
      </w:r>
      <w:r w:rsidR="00506F5B">
        <w:t>The OD-SSB MAC CE therefore ha</w:t>
      </w:r>
      <w:r w:rsidR="007B229E">
        <w:t>s</w:t>
      </w:r>
      <w:r w:rsidR="00506F5B">
        <w:t xml:space="preserve"> a </w:t>
      </w:r>
      <w:r w:rsidR="007B229E">
        <w:t>variable</w:t>
      </w:r>
      <w:r w:rsidR="00506F5B">
        <w:t xml:space="preserve"> size.</w:t>
      </w:r>
      <w:r w:rsidR="009B02D0" w:rsidRPr="009B02D0">
        <w:t xml:space="preserve"> </w:t>
      </w:r>
      <w:r w:rsidR="009B02D0">
        <w:t>A sample MAC CE is illustrated in Figure 2 for such assumption, at least for the case of up to 7 SCells.</w:t>
      </w:r>
    </w:p>
    <w:p w14:paraId="283A7DC0" w14:textId="2A0B6388" w:rsidR="009B02D0" w:rsidRDefault="000E6F51" w:rsidP="009B02D0">
      <w:pPr>
        <w:jc w:val="center"/>
      </w:pPr>
      <w:r>
        <w:object w:dxaOrig="8580" w:dyaOrig="4140" w14:anchorId="6EE47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in" o:ole="">
            <v:imagedata r:id="rId12" o:title=""/>
          </v:shape>
          <o:OLEObject Type="Embed" ProgID="Visio.Drawing.15" ShapeID="_x0000_i1025" DrawAspect="Content" ObjectID="_1804623609" r:id="rId13"/>
        </w:object>
      </w:r>
      <w:r w:rsidR="009B02D0">
        <w:rPr>
          <w:rFonts w:ascii="Times New Roman" w:hAnsi="Times New Roman"/>
          <w:kern w:val="2"/>
          <w:lang w:eastAsia="ja-JP"/>
          <w14:ligatures w14:val="standardContextual"/>
        </w:rPr>
        <w:br/>
      </w:r>
      <w:r w:rsidR="009B02D0" w:rsidRPr="009B02D0">
        <w:rPr>
          <w:rFonts w:cs="Arial"/>
          <w:lang w:eastAsia="ja-JP"/>
        </w:rPr>
        <w:t xml:space="preserve">Figure </w:t>
      </w:r>
      <w:r w:rsidR="001E54A8">
        <w:rPr>
          <w:rFonts w:cs="Arial"/>
          <w:lang w:eastAsia="ja-JP"/>
        </w:rPr>
        <w:t>1</w:t>
      </w:r>
      <w:r w:rsidR="009B02D0" w:rsidRPr="009B02D0">
        <w:rPr>
          <w:rFonts w:cs="Arial"/>
          <w:lang w:eastAsia="ja-JP"/>
        </w:rPr>
        <w:t xml:space="preserve">: illustration of </w:t>
      </w:r>
      <w:r w:rsidR="009B02D0">
        <w:rPr>
          <w:rFonts w:cs="Arial"/>
          <w:lang w:eastAsia="ja-JP"/>
        </w:rPr>
        <w:t>a variable-size</w:t>
      </w:r>
      <w:r w:rsidR="009B02D0" w:rsidRPr="009B02D0">
        <w:rPr>
          <w:rFonts w:cs="Arial"/>
          <w:lang w:eastAsia="ja-JP"/>
        </w:rPr>
        <w:t xml:space="preserve"> OD-SSB MAC CE</w:t>
      </w:r>
      <w:r w:rsidR="00873EF4">
        <w:rPr>
          <w:rFonts w:cs="Arial"/>
          <w:lang w:eastAsia="ja-JP"/>
        </w:rPr>
        <w:t xml:space="preserve"> short format</w:t>
      </w:r>
      <w:r w:rsidR="009B02D0">
        <w:rPr>
          <w:rFonts w:cs="Arial"/>
          <w:lang w:eastAsia="ja-JP"/>
        </w:rPr>
        <w:br/>
      </w:r>
    </w:p>
    <w:p w14:paraId="6F1B216C" w14:textId="046C1A12" w:rsidR="00BC2E88" w:rsidRDefault="000C6663" w:rsidP="00BB23EE">
      <w:r>
        <w:t xml:space="preserve">Provided that </w:t>
      </w:r>
      <w:r w:rsidR="00AD11A2">
        <w:t>t</w:t>
      </w:r>
      <w:r>
        <w:t xml:space="preserve">he MAC CE does not provide (de)-activation of SCells, </w:t>
      </w:r>
      <w:r w:rsidR="00422FA1">
        <w:t>it is beneficial to keep the MAC CE simple and fixed in size.</w:t>
      </w:r>
      <w:r w:rsidR="00956013">
        <w:t xml:space="preserve"> </w:t>
      </w:r>
      <w:r w:rsidR="0039034A">
        <w:t xml:space="preserve"> </w:t>
      </w:r>
    </w:p>
    <w:p w14:paraId="231FD38F" w14:textId="4035B537" w:rsidR="00F866AF" w:rsidRDefault="00644AE0" w:rsidP="00B4383E">
      <w:pPr>
        <w:ind w:left="1418" w:hanging="1418"/>
      </w:pPr>
      <w:r w:rsidRPr="009F2808">
        <w:rPr>
          <w:b/>
          <w:bCs/>
          <w:lang w:val="en-CA"/>
        </w:rPr>
        <w:t xml:space="preserve">Proposal </w:t>
      </w:r>
      <w:r w:rsidR="0035771B">
        <w:rPr>
          <w:b/>
          <w:bCs/>
          <w:lang w:val="en-CA"/>
        </w:rPr>
        <w:t>4</w:t>
      </w:r>
      <w:r w:rsidRPr="009F2808">
        <w:rPr>
          <w:b/>
          <w:bCs/>
          <w:lang w:val="en-CA"/>
        </w:rPr>
        <w:t>:</w:t>
      </w:r>
      <w:r>
        <w:rPr>
          <w:b/>
          <w:bCs/>
          <w:lang w:val="en-CA"/>
        </w:rPr>
        <w:tab/>
      </w:r>
      <w:r w:rsidR="002C5CF8">
        <w:t xml:space="preserve">A bit map </w:t>
      </w:r>
      <w:r w:rsidR="008E60B3">
        <w:t xml:space="preserve">in a variable size MAC CE </w:t>
      </w:r>
      <w:r w:rsidR="002C5CF8">
        <w:t xml:space="preserve">is used to indicate the SCells </w:t>
      </w:r>
      <w:r w:rsidR="002C5CF8" w:rsidRPr="00E3155E">
        <w:t xml:space="preserve">for which the </w:t>
      </w:r>
      <w:r w:rsidR="002C5CF8">
        <w:t>OD-SSB is indicated</w:t>
      </w:r>
      <w:r w:rsidR="002C5CF8" w:rsidRPr="00E3155E">
        <w:t xml:space="preserve">. </w:t>
      </w:r>
      <w:r w:rsidR="002C5CF8">
        <w:t xml:space="preserve">For each indicated SCell, an additional </w:t>
      </w:r>
      <w:r w:rsidR="004D7793">
        <w:t>(</w:t>
      </w:r>
      <w:r w:rsidR="002C5CF8">
        <w:t>optional</w:t>
      </w:r>
      <w:r w:rsidR="004D7793">
        <w:t xml:space="preserve">) field </w:t>
      </w:r>
      <w:r w:rsidR="002C5CF8">
        <w:t xml:space="preserve">is added to indicate the applicable </w:t>
      </w:r>
      <w:r w:rsidR="003C1C08">
        <w:t xml:space="preserve">OD-SSB </w:t>
      </w:r>
      <w:r w:rsidR="00FE5B51">
        <w:t>periodicity</w:t>
      </w:r>
      <w:r w:rsidR="002C5CF8">
        <w:t>.</w:t>
      </w:r>
    </w:p>
    <w:p w14:paraId="553EA85D" w14:textId="57B84DB1" w:rsidR="00037245" w:rsidRDefault="003C1C08" w:rsidP="00E51301">
      <w:proofErr w:type="gramStart"/>
      <w:r>
        <w:t>Similar to</w:t>
      </w:r>
      <w:proofErr w:type="gramEnd"/>
      <w:r>
        <w:t xml:space="preserve"> the SCell Activation MAC CE, there can be two </w:t>
      </w:r>
      <w:r w:rsidR="00E51301">
        <w:t>formats</w:t>
      </w:r>
      <w:r>
        <w:t xml:space="preserve">: one short variable size format, which indicates up to 7 SCells. Another long variable size format, which indicates up to </w:t>
      </w:r>
      <w:r w:rsidR="00E80259">
        <w:t>31 SCells. The short variable size format is illustrated in Figure 1, while the long variable size format is illustrated in Figure 2</w:t>
      </w:r>
      <w:r w:rsidR="00074D62">
        <w:t>, where 3</w:t>
      </w:r>
      <w:r w:rsidR="00E0375E">
        <w:t xml:space="preserve"> bits are used to indicate the OD-SSB </w:t>
      </w:r>
      <w:r w:rsidR="00074D62">
        <w:t>periodicity</w:t>
      </w:r>
      <w:r w:rsidR="00E0375E">
        <w:t>.</w:t>
      </w:r>
    </w:p>
    <w:p w14:paraId="0CE4718A" w14:textId="6DC38F5C" w:rsidR="00037245" w:rsidRDefault="000E6F51" w:rsidP="004C3F87">
      <w:pPr>
        <w:jc w:val="center"/>
      </w:pPr>
      <w:r>
        <w:object w:dxaOrig="8595" w:dyaOrig="6690" w14:anchorId="554A2404">
          <v:shape id="_x0000_i1026" type="#_x0000_t75" style="width:302.5pt;height:237.5pt" o:ole="">
            <v:imagedata r:id="rId14" o:title=""/>
          </v:shape>
          <o:OLEObject Type="Embed" ProgID="Visio.Drawing.15" ShapeID="_x0000_i1026" DrawAspect="Content" ObjectID="_1804623610" r:id="rId15"/>
        </w:object>
      </w:r>
    </w:p>
    <w:p w14:paraId="572D1B65" w14:textId="7C9F1BFA" w:rsidR="00BE57A4" w:rsidRDefault="009F1970" w:rsidP="004C3F87">
      <w:pPr>
        <w:ind w:left="1418" w:hanging="1418"/>
        <w:jc w:val="center"/>
      </w:pPr>
      <w:r w:rsidRPr="009B02D0">
        <w:rPr>
          <w:rFonts w:cs="Arial"/>
          <w:lang w:eastAsia="ja-JP"/>
        </w:rPr>
        <w:lastRenderedPageBreak/>
        <w:t xml:space="preserve">Figure </w:t>
      </w:r>
      <w:r w:rsidR="004C3F87">
        <w:rPr>
          <w:rFonts w:cs="Arial"/>
          <w:lang w:eastAsia="ja-JP"/>
        </w:rPr>
        <w:t>2</w:t>
      </w:r>
      <w:r w:rsidRPr="009B02D0">
        <w:rPr>
          <w:rFonts w:cs="Arial"/>
          <w:lang w:eastAsia="ja-JP"/>
        </w:rPr>
        <w:t xml:space="preserve">: illustration of </w:t>
      </w:r>
      <w:r>
        <w:rPr>
          <w:rFonts w:cs="Arial"/>
          <w:lang w:eastAsia="ja-JP"/>
        </w:rPr>
        <w:t>a variable-size</w:t>
      </w:r>
      <w:r w:rsidRPr="009B02D0">
        <w:rPr>
          <w:rFonts w:cs="Arial"/>
          <w:lang w:eastAsia="ja-JP"/>
        </w:rPr>
        <w:t xml:space="preserve"> OD-SSB MAC CE</w:t>
      </w:r>
      <w:r>
        <w:rPr>
          <w:rFonts w:cs="Arial"/>
          <w:lang w:eastAsia="ja-JP"/>
        </w:rPr>
        <w:t xml:space="preserve"> </w:t>
      </w:r>
      <w:r w:rsidR="004C3F87">
        <w:rPr>
          <w:rFonts w:cs="Arial"/>
          <w:lang w:eastAsia="ja-JP"/>
        </w:rPr>
        <w:t>long</w:t>
      </w:r>
      <w:r>
        <w:rPr>
          <w:rFonts w:cs="Arial"/>
          <w:lang w:eastAsia="ja-JP"/>
        </w:rPr>
        <w:t xml:space="preserve"> format</w:t>
      </w:r>
    </w:p>
    <w:p w14:paraId="30CB98E0" w14:textId="2BCD0756" w:rsidR="00BE57A4" w:rsidRDefault="00BE57A4" w:rsidP="00BE57A4">
      <w:pPr>
        <w:ind w:left="1418" w:hanging="1418"/>
      </w:pPr>
      <w:r w:rsidRPr="009F2808">
        <w:rPr>
          <w:b/>
          <w:bCs/>
          <w:lang w:val="en-CA"/>
        </w:rPr>
        <w:t xml:space="preserve">Proposal </w:t>
      </w:r>
      <w:r w:rsidR="0035771B">
        <w:rPr>
          <w:b/>
          <w:bCs/>
          <w:lang w:val="en-CA"/>
        </w:rPr>
        <w:t>5</w:t>
      </w:r>
      <w:r w:rsidRPr="009F2808">
        <w:rPr>
          <w:b/>
          <w:bCs/>
          <w:lang w:val="en-CA"/>
        </w:rPr>
        <w:t>:</w:t>
      </w:r>
      <w:r>
        <w:rPr>
          <w:b/>
          <w:bCs/>
          <w:lang w:val="en-CA"/>
        </w:rPr>
        <w:tab/>
      </w:r>
      <w:proofErr w:type="gramStart"/>
      <w:r w:rsidR="002177E3">
        <w:rPr>
          <w:lang w:val="en-CA"/>
        </w:rPr>
        <w:t>Similar to</w:t>
      </w:r>
      <w:proofErr w:type="gramEnd"/>
      <w:r w:rsidR="002177E3">
        <w:rPr>
          <w:lang w:val="en-CA"/>
        </w:rPr>
        <w:t xml:space="preserve"> SCell Activation MAC CE, t</w:t>
      </w:r>
      <w:r w:rsidRPr="00BE57A4">
        <w:t xml:space="preserve">he OD-SSB MAC-CE supports two formats: one format indicates up to 7 SCells and </w:t>
      </w:r>
      <w:r w:rsidR="002177E3">
        <w:t>another</w:t>
      </w:r>
      <w:r w:rsidRPr="00BE57A4">
        <w:t xml:space="preserve"> format </w:t>
      </w:r>
      <w:r w:rsidR="002177E3">
        <w:t>for</w:t>
      </w:r>
      <w:r w:rsidRPr="00BE57A4">
        <w:t xml:space="preserve"> up to 31 SCells.</w:t>
      </w:r>
    </w:p>
    <w:p w14:paraId="01E45CDF" w14:textId="271BD273" w:rsidR="00BE57A4" w:rsidRDefault="00074D62" w:rsidP="009B2865">
      <w:pPr>
        <w:ind w:left="1418" w:hanging="1418"/>
      </w:pPr>
      <w:r>
        <w:t>In terms of deactivation of the OD-SSB transmission, the following mechanisms were agreed:</w:t>
      </w:r>
    </w:p>
    <w:p w14:paraId="553DCE2B" w14:textId="3037D338" w:rsidR="00074D62" w:rsidRDefault="004B0239" w:rsidP="00464211">
      <w:pPr>
        <w:pStyle w:val="ListParagraph"/>
        <w:numPr>
          <w:ilvl w:val="0"/>
          <w:numId w:val="24"/>
        </w:numPr>
      </w:pPr>
      <w:r>
        <w:t>Deactivation by RRC</w:t>
      </w:r>
      <w:r w:rsidR="00464211">
        <w:t>. RAN2 agreed that “RRC based OD-SSB transmission indication is used to indicate at least the initial activation/deactivation state of OD-SSB configuration. No need to restrict the OD-SSB activation/deactivation state indication in RRC to initial configuration.”</w:t>
      </w:r>
    </w:p>
    <w:p w14:paraId="58D24368" w14:textId="1A449D19" w:rsidR="004B0239" w:rsidRDefault="004B0239" w:rsidP="00F2278C">
      <w:pPr>
        <w:pStyle w:val="ListParagraph"/>
        <w:numPr>
          <w:ilvl w:val="0"/>
          <w:numId w:val="24"/>
        </w:numPr>
      </w:pPr>
      <w:r>
        <w:t>Deactivation by MAC CE</w:t>
      </w:r>
      <w:r w:rsidR="00210205">
        <w:t xml:space="preserve">. </w:t>
      </w:r>
      <w:r w:rsidR="009C5B10">
        <w:t>RAN1 agreed to support explicit indication of deactivation via MAC-CE.</w:t>
      </w:r>
      <w:r w:rsidR="00464211">
        <w:t xml:space="preserve"> </w:t>
      </w:r>
      <w:r w:rsidR="00210205">
        <w:t xml:space="preserve">The MAC CE design above is </w:t>
      </w:r>
      <w:r w:rsidR="0034496F">
        <w:t>in line</w:t>
      </w:r>
      <w:r w:rsidR="00210205">
        <w:t xml:space="preserve"> with th</w:t>
      </w:r>
      <w:r w:rsidR="00DA079D">
        <w:t xml:space="preserve">is </w:t>
      </w:r>
      <w:r w:rsidR="00210205">
        <w:t>agreement</w:t>
      </w:r>
      <w:r w:rsidR="0034496F">
        <w:t>,</w:t>
      </w:r>
      <w:r w:rsidR="00DA079D">
        <w:t xml:space="preserve"> as the C bit can be used to activate/deactivate the OD-SSB transmission.</w:t>
      </w:r>
    </w:p>
    <w:p w14:paraId="58DF7FCB" w14:textId="4A08706C" w:rsidR="003C7B5E" w:rsidRDefault="004B0239" w:rsidP="00164F1D">
      <w:pPr>
        <w:pStyle w:val="ListParagraph"/>
        <w:numPr>
          <w:ilvl w:val="0"/>
          <w:numId w:val="24"/>
        </w:numPr>
      </w:pPr>
      <w:r>
        <w:t>Deactivation after N transmission occasions</w:t>
      </w:r>
      <w:r w:rsidR="0034496F">
        <w:t xml:space="preserve">. RAN1 </w:t>
      </w:r>
      <w:r w:rsidR="00164F1D">
        <w:t>also agreed to support “</w:t>
      </w:r>
      <w:r w:rsidR="00164F1D" w:rsidRPr="00164F1D">
        <w:t>Option 2: Configuration/indication of the number N of OD-SSB bursts</w:t>
      </w:r>
      <w:r w:rsidR="00164F1D">
        <w:t>”</w:t>
      </w:r>
      <w:r w:rsidR="00A33072">
        <w:t xml:space="preserve">. While the agreement says “configuration/indication”, </w:t>
      </w:r>
      <w:r w:rsidR="00E808A1">
        <w:t>we think configuring the value N is sufficient and there is no need to also support the dynamic indication of N</w:t>
      </w:r>
      <w:r w:rsidR="002B54B1">
        <w:t>, given the gNB already has an option to dynamically deactivate the OD-SSB transmission by MAC CE</w:t>
      </w:r>
      <w:r w:rsidR="00603DE4">
        <w:t xml:space="preserve"> and the value of N is not envisioned to change dynamically. </w:t>
      </w:r>
      <w:r w:rsidR="003C7B5E">
        <w:t>This reduces the size of the MAC CE and complexity, especially since the MAC CE can indicate up to 32 cells.</w:t>
      </w:r>
    </w:p>
    <w:p w14:paraId="456A6D8B" w14:textId="77777777" w:rsidR="003C7B5E" w:rsidRDefault="003C7B5E" w:rsidP="003C7B5E"/>
    <w:p w14:paraId="3590280D" w14:textId="40CDFD1A" w:rsidR="004B0239" w:rsidRDefault="003C7B5E" w:rsidP="00D1021D">
      <w:pPr>
        <w:ind w:left="1418" w:hanging="1418"/>
      </w:pPr>
      <w:r w:rsidRPr="009F2808">
        <w:rPr>
          <w:b/>
          <w:bCs/>
          <w:lang w:val="en-CA"/>
        </w:rPr>
        <w:t xml:space="preserve">Proposal </w:t>
      </w:r>
      <w:r w:rsidR="0035771B">
        <w:rPr>
          <w:b/>
          <w:bCs/>
          <w:lang w:val="en-CA"/>
        </w:rPr>
        <w:t>6</w:t>
      </w:r>
      <w:r w:rsidRPr="009F2808">
        <w:rPr>
          <w:b/>
          <w:bCs/>
          <w:lang w:val="en-CA"/>
        </w:rPr>
        <w:t>:</w:t>
      </w:r>
      <w:r>
        <w:rPr>
          <w:b/>
          <w:bCs/>
          <w:lang w:val="en-CA"/>
        </w:rPr>
        <w:tab/>
      </w:r>
      <w:r w:rsidR="00D1021D">
        <w:t xml:space="preserve">For the agreed </w:t>
      </w:r>
      <w:r>
        <w:t>RAN1</w:t>
      </w:r>
      <w:r w:rsidR="00D1021D">
        <w:t xml:space="preserve"> </w:t>
      </w:r>
      <w:r>
        <w:t>“</w:t>
      </w:r>
      <w:r w:rsidRPr="00164F1D">
        <w:t>Option 2: Configuration/indication of the number N of OD-SSB bursts</w:t>
      </w:r>
      <w:r>
        <w:t>”, the value of N is configured in RRC and is not indicated in the OD-SSB MAC CE.</w:t>
      </w:r>
    </w:p>
    <w:p w14:paraId="6CE08CF3" w14:textId="77777777" w:rsidR="000719F1" w:rsidRDefault="000719F1" w:rsidP="000719F1">
      <w:pPr>
        <w:overflowPunct/>
        <w:autoSpaceDE/>
        <w:autoSpaceDN/>
        <w:adjustRightInd/>
        <w:spacing w:after="160" w:line="259" w:lineRule="auto"/>
        <w:contextualSpacing/>
        <w:jc w:val="left"/>
        <w:textAlignment w:val="auto"/>
        <w:rPr>
          <w:rFonts w:cs="Calibri"/>
        </w:rPr>
      </w:pPr>
    </w:p>
    <w:p w14:paraId="2A6E5849" w14:textId="77777777" w:rsidR="008A0055" w:rsidRPr="00C94C42" w:rsidRDefault="008A0055" w:rsidP="008A0055">
      <w:pPr>
        <w:pStyle w:val="Heading1"/>
      </w:pPr>
      <w:r w:rsidRPr="00C94C42">
        <w:t>Conclusion</w:t>
      </w:r>
    </w:p>
    <w:p w14:paraId="663DBADD" w14:textId="062A72D2" w:rsidR="008B7372" w:rsidRDefault="003048A4" w:rsidP="008B7372">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for on demand SSB reception </w:t>
      </w:r>
      <w:r w:rsidR="00A62BDA">
        <w:rPr>
          <w:lang w:val="en-US"/>
        </w:rPr>
        <w:t>on SCells</w:t>
      </w:r>
      <w:r w:rsidR="008B7372" w:rsidRPr="00C94C42">
        <w:rPr>
          <w:lang w:val="en-US"/>
        </w:rPr>
        <w:t>:</w:t>
      </w:r>
    </w:p>
    <w:p w14:paraId="7AAEAB58" w14:textId="77777777" w:rsidR="00137FEB" w:rsidRDefault="00137FEB" w:rsidP="00137FEB">
      <w:pPr>
        <w:ind w:left="1418" w:hanging="1418"/>
        <w:rPr>
          <w:lang w:val="en-CA"/>
        </w:rPr>
      </w:pPr>
      <w:r w:rsidRPr="009F2808">
        <w:rPr>
          <w:b/>
          <w:bCs/>
          <w:lang w:val="en-CA"/>
        </w:rPr>
        <w:t xml:space="preserve">Proposal </w:t>
      </w:r>
      <w:r>
        <w:rPr>
          <w:b/>
          <w:bCs/>
          <w:lang w:val="en-CA"/>
        </w:rPr>
        <w:t>1</w:t>
      </w:r>
      <w:r w:rsidRPr="009F2808">
        <w:rPr>
          <w:b/>
          <w:bCs/>
          <w:lang w:val="en-CA"/>
        </w:rPr>
        <w:t>:</w:t>
      </w:r>
      <w:r>
        <w:rPr>
          <w:b/>
          <w:bCs/>
          <w:lang w:val="en-CA"/>
        </w:rPr>
        <w:tab/>
      </w:r>
      <w:r w:rsidRPr="00BF5B31">
        <w:rPr>
          <w:lang w:val="en-CA"/>
        </w:rPr>
        <w:t>T</w:t>
      </w:r>
      <w:r>
        <w:t xml:space="preserve">he OD-SSB indication </w:t>
      </w:r>
      <w:r w:rsidRPr="00FD049D">
        <w:rPr>
          <w:lang w:val="en-CA"/>
        </w:rPr>
        <w:t>MAC CE signalling</w:t>
      </w:r>
      <w:r>
        <w:rPr>
          <w:lang w:val="en-CA"/>
        </w:rPr>
        <w:t xml:space="preserve"> indicates OD-SSB (de)-activation per SCell, along with the applicable OD-SSB periodicity per activated SCell. No other parameters need to be included in the MAC CE.</w:t>
      </w:r>
    </w:p>
    <w:p w14:paraId="25FD3F54" w14:textId="3D95D459" w:rsidR="0035771B" w:rsidRPr="0035771B" w:rsidRDefault="0035771B" w:rsidP="0035771B">
      <w:pPr>
        <w:ind w:left="1418" w:hanging="1418"/>
        <w:rPr>
          <w:lang w:val="en-CA"/>
        </w:rPr>
      </w:pPr>
      <w:r w:rsidRPr="009F2808">
        <w:rPr>
          <w:b/>
          <w:bCs/>
          <w:lang w:val="en-CA"/>
        </w:rPr>
        <w:t xml:space="preserve">Proposal </w:t>
      </w:r>
      <w:r>
        <w:rPr>
          <w:b/>
          <w:bCs/>
          <w:lang w:val="en-CA"/>
        </w:rPr>
        <w:t>2</w:t>
      </w:r>
      <w:r w:rsidRPr="009F2808">
        <w:rPr>
          <w:b/>
          <w:bCs/>
          <w:lang w:val="en-CA"/>
        </w:rPr>
        <w:t>:</w:t>
      </w:r>
      <w:r>
        <w:rPr>
          <w:b/>
          <w:bCs/>
          <w:lang w:val="en-CA"/>
        </w:rPr>
        <w:tab/>
      </w:r>
      <w:r w:rsidRPr="00BF5B31">
        <w:rPr>
          <w:lang w:val="en-CA"/>
        </w:rPr>
        <w:t>T</w:t>
      </w:r>
      <w:r>
        <w:t xml:space="preserve">he OD-SSB indication </w:t>
      </w:r>
      <w:r w:rsidRPr="00FD049D">
        <w:rPr>
          <w:lang w:val="en-CA"/>
        </w:rPr>
        <w:t>MAC CE signalling</w:t>
      </w:r>
      <w:r>
        <w:rPr>
          <w:lang w:val="en-CA"/>
        </w:rPr>
        <w:t xml:space="preserve"> is not used for </w:t>
      </w:r>
      <w:r>
        <w:t>indication of SSB periodicity adaptation (WI objective 3).</w:t>
      </w:r>
    </w:p>
    <w:p w14:paraId="19F045BC" w14:textId="77777777" w:rsidR="00137FEB" w:rsidRDefault="00137FEB" w:rsidP="00137FEB">
      <w:pPr>
        <w:ind w:left="1701" w:hanging="1701"/>
      </w:pPr>
      <w:r>
        <w:rPr>
          <w:b/>
          <w:bCs/>
          <w:lang w:val="en-CA"/>
        </w:rPr>
        <w:t>Observation</w:t>
      </w:r>
      <w:r w:rsidRPr="009F2808">
        <w:rPr>
          <w:b/>
          <w:bCs/>
          <w:lang w:val="en-CA"/>
        </w:rPr>
        <w:t xml:space="preserve"> </w:t>
      </w:r>
      <w:r>
        <w:rPr>
          <w:b/>
          <w:bCs/>
          <w:lang w:val="en-CA"/>
        </w:rPr>
        <w:t>1</w:t>
      </w:r>
      <w:r w:rsidRPr="009F2808">
        <w:rPr>
          <w:b/>
          <w:bCs/>
          <w:lang w:val="en-CA"/>
        </w:rPr>
        <w:t>:</w:t>
      </w:r>
      <w:r>
        <w:rPr>
          <w:b/>
          <w:bCs/>
          <w:lang w:val="en-CA"/>
        </w:rPr>
        <w:tab/>
      </w:r>
      <w:r>
        <w:rPr>
          <w:lang w:val="en-CA"/>
        </w:rPr>
        <w:t xml:space="preserve">RAN1 agreed to reuse legacy values for the configuration of the OD-SSB periodicity, including </w:t>
      </w:r>
      <w:r>
        <w:t>(5 ms, 10 ms, 20 ms, 40 ms, 80 ms, or 160 ms)</w:t>
      </w:r>
      <w:r>
        <w:rPr>
          <w:lang w:val="en-CA"/>
        </w:rPr>
        <w:t>.</w:t>
      </w:r>
    </w:p>
    <w:p w14:paraId="31AFED07" w14:textId="7CA19959" w:rsidR="00137FEB" w:rsidRDefault="00137FEB" w:rsidP="00137FEB">
      <w:pPr>
        <w:ind w:left="1418" w:hanging="1418"/>
      </w:pPr>
      <w:r w:rsidRPr="009F2808">
        <w:rPr>
          <w:b/>
          <w:bCs/>
          <w:lang w:val="en-CA"/>
        </w:rPr>
        <w:t xml:space="preserve">Proposal </w:t>
      </w:r>
      <w:r w:rsidR="0035771B">
        <w:rPr>
          <w:b/>
          <w:bCs/>
          <w:lang w:val="en-CA"/>
        </w:rPr>
        <w:t>3</w:t>
      </w:r>
      <w:r w:rsidRPr="009F2808">
        <w:rPr>
          <w:b/>
          <w:bCs/>
          <w:lang w:val="en-CA"/>
        </w:rPr>
        <w:t>:</w:t>
      </w:r>
      <w:r>
        <w:rPr>
          <w:b/>
          <w:bCs/>
          <w:lang w:val="en-CA"/>
        </w:rPr>
        <w:tab/>
      </w:r>
      <w:r>
        <w:t>3 bits is sufficient to indicate which periodicity is applied for the OD-SSB.</w:t>
      </w:r>
    </w:p>
    <w:p w14:paraId="4524F411" w14:textId="2D01D072" w:rsidR="00137FEB" w:rsidRDefault="00137FEB" w:rsidP="00137FEB">
      <w:pPr>
        <w:ind w:left="1418" w:hanging="1418"/>
      </w:pPr>
      <w:r w:rsidRPr="009F2808">
        <w:rPr>
          <w:b/>
          <w:bCs/>
          <w:lang w:val="en-CA"/>
        </w:rPr>
        <w:t xml:space="preserve">Proposal </w:t>
      </w:r>
      <w:r w:rsidR="0035771B">
        <w:rPr>
          <w:b/>
          <w:bCs/>
          <w:lang w:val="en-CA"/>
        </w:rPr>
        <w:t>4</w:t>
      </w:r>
      <w:r w:rsidRPr="009F2808">
        <w:rPr>
          <w:b/>
          <w:bCs/>
          <w:lang w:val="en-CA"/>
        </w:rPr>
        <w:t>:</w:t>
      </w:r>
      <w:r>
        <w:rPr>
          <w:b/>
          <w:bCs/>
          <w:lang w:val="en-CA"/>
        </w:rPr>
        <w:tab/>
      </w:r>
      <w:r>
        <w:t xml:space="preserve">A bit map in a variable size MAC CE is used to indicate the SCells </w:t>
      </w:r>
      <w:r w:rsidRPr="00E3155E">
        <w:t xml:space="preserve">for which the </w:t>
      </w:r>
      <w:r>
        <w:t>OD-SSB is indicated</w:t>
      </w:r>
      <w:r w:rsidRPr="00E3155E">
        <w:t xml:space="preserve">. </w:t>
      </w:r>
      <w:r>
        <w:t>For each indicated SCell, an additional (optional) field is added to indicate the applicable OD-SSB periodicity.</w:t>
      </w:r>
    </w:p>
    <w:p w14:paraId="35B417CD" w14:textId="41086DD5" w:rsidR="00137FEB" w:rsidRDefault="00137FEB" w:rsidP="00137FEB">
      <w:pPr>
        <w:ind w:left="1418" w:hanging="1418"/>
      </w:pPr>
      <w:r w:rsidRPr="009F2808">
        <w:rPr>
          <w:b/>
          <w:bCs/>
          <w:lang w:val="en-CA"/>
        </w:rPr>
        <w:t xml:space="preserve">Proposal </w:t>
      </w:r>
      <w:r w:rsidR="0035771B">
        <w:rPr>
          <w:b/>
          <w:bCs/>
          <w:lang w:val="en-CA"/>
        </w:rPr>
        <w:t>5</w:t>
      </w:r>
      <w:r w:rsidRPr="009F2808">
        <w:rPr>
          <w:b/>
          <w:bCs/>
          <w:lang w:val="en-CA"/>
        </w:rPr>
        <w:t>:</w:t>
      </w:r>
      <w:r>
        <w:rPr>
          <w:b/>
          <w:bCs/>
          <w:lang w:val="en-CA"/>
        </w:rPr>
        <w:tab/>
      </w:r>
      <w:proofErr w:type="gramStart"/>
      <w:r>
        <w:rPr>
          <w:lang w:val="en-CA"/>
        </w:rPr>
        <w:t>Similar to</w:t>
      </w:r>
      <w:proofErr w:type="gramEnd"/>
      <w:r>
        <w:rPr>
          <w:lang w:val="en-CA"/>
        </w:rPr>
        <w:t xml:space="preserve"> SCell Activation MAC CE, t</w:t>
      </w:r>
      <w:r w:rsidRPr="00BE57A4">
        <w:t xml:space="preserve">he OD-SSB MAC-CE supports two formats: one format indicates up to 7 SCells and </w:t>
      </w:r>
      <w:r>
        <w:t>another</w:t>
      </w:r>
      <w:r w:rsidRPr="00BE57A4">
        <w:t xml:space="preserve"> format </w:t>
      </w:r>
      <w:r>
        <w:t>for</w:t>
      </w:r>
      <w:r w:rsidRPr="00BE57A4">
        <w:t xml:space="preserve"> up to 31 SCells.</w:t>
      </w:r>
    </w:p>
    <w:p w14:paraId="2B33BB8C" w14:textId="39ECC4AE" w:rsidR="00137FEB" w:rsidRPr="000C2F7A" w:rsidRDefault="00137FEB" w:rsidP="000C2F7A">
      <w:pPr>
        <w:ind w:left="1418" w:hanging="1418"/>
      </w:pPr>
      <w:r w:rsidRPr="009F2808">
        <w:rPr>
          <w:b/>
          <w:bCs/>
          <w:lang w:val="en-CA"/>
        </w:rPr>
        <w:t xml:space="preserve">Proposal </w:t>
      </w:r>
      <w:r w:rsidR="0035771B">
        <w:rPr>
          <w:b/>
          <w:bCs/>
          <w:lang w:val="en-CA"/>
        </w:rPr>
        <w:t>6</w:t>
      </w:r>
      <w:r w:rsidRPr="009F2808">
        <w:rPr>
          <w:b/>
          <w:bCs/>
          <w:lang w:val="en-CA"/>
        </w:rPr>
        <w:t>:</w:t>
      </w:r>
      <w:r>
        <w:rPr>
          <w:b/>
          <w:bCs/>
          <w:lang w:val="en-CA"/>
        </w:rPr>
        <w:tab/>
      </w:r>
      <w:r>
        <w:t>For the agreed RAN1 “</w:t>
      </w:r>
      <w:r w:rsidRPr="00164F1D">
        <w:t>Option 2: Configuration/indication of the number N of OD-SSB bursts</w:t>
      </w:r>
      <w:r>
        <w:t>”, the value of N is configured in RRC and is not indicated in the OD-SSB MAC CE.</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1" w:name="_Ref47299212"/>
      <w:r w:rsidRPr="00B47D11">
        <w:t>RP-234065</w:t>
      </w:r>
      <w:r w:rsidR="006B33BE" w:rsidRPr="00C94C42">
        <w:t>, “</w:t>
      </w:r>
      <w:r w:rsidR="00EC2675" w:rsidRPr="00EC2675">
        <w:t>New WID: Enhancements of network energy savings for NR</w:t>
      </w:r>
      <w:r w:rsidR="006B33BE" w:rsidRPr="00C94C42">
        <w:t xml:space="preserve">”, </w:t>
      </w:r>
      <w:bookmarkEnd w:id="1"/>
      <w:r w:rsidR="00814521" w:rsidRPr="00814521">
        <w:t>Ericsson</w:t>
      </w:r>
    </w:p>
    <w:p w14:paraId="736048A0" w14:textId="10FA3604" w:rsidR="001F27AC" w:rsidRDefault="001F27AC" w:rsidP="001F27AC">
      <w:pPr>
        <w:pStyle w:val="Reference"/>
      </w:pPr>
      <w:r w:rsidRPr="001F27AC">
        <w:t>3GPP TR 38.864, Study on network energy savings for NR (Release 18), V18.1.0, Mar 2023</w:t>
      </w:r>
    </w:p>
    <w:p w14:paraId="5AD8E8D0" w14:textId="2B294B60" w:rsidR="001F1409" w:rsidRDefault="003B3E66" w:rsidP="001F27AC">
      <w:pPr>
        <w:pStyle w:val="Reference"/>
      </w:pPr>
      <w:r w:rsidRPr="003B3E66">
        <w:t>R4-2416911</w:t>
      </w:r>
      <w:r w:rsidR="001F1409">
        <w:t xml:space="preserve">, </w:t>
      </w:r>
      <w:r w:rsidR="00182DC4">
        <w:t>“</w:t>
      </w:r>
      <w:r w:rsidR="00182DC4" w:rsidRPr="00182DC4">
        <w:t xml:space="preserve">LS </w:t>
      </w:r>
      <w:r>
        <w:t>on SSB adaptation</w:t>
      </w:r>
      <w:r w:rsidR="00182DC4">
        <w:t>”, RAN</w:t>
      </w:r>
      <w:r>
        <w:t>4</w:t>
      </w:r>
    </w:p>
    <w:p w14:paraId="7D60CEB3" w14:textId="77777777" w:rsidR="004B7853" w:rsidRDefault="004B7853" w:rsidP="00F41E05">
      <w:pPr>
        <w:pStyle w:val="Reference"/>
        <w:numPr>
          <w:ilvl w:val="0"/>
          <w:numId w:val="0"/>
        </w:numPr>
      </w:pPr>
    </w:p>
    <w:sectPr w:rsidR="004B7853">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B4245" w14:textId="77777777" w:rsidR="002A2DEE" w:rsidRDefault="002A2DEE">
      <w:r>
        <w:separator/>
      </w:r>
    </w:p>
  </w:endnote>
  <w:endnote w:type="continuationSeparator" w:id="0">
    <w:p w14:paraId="02F47A8F" w14:textId="77777777" w:rsidR="002A2DEE" w:rsidRDefault="002A2DEE">
      <w:r>
        <w:continuationSeparator/>
      </w:r>
    </w:p>
  </w:endnote>
  <w:endnote w:type="continuationNotice" w:id="1">
    <w:p w14:paraId="5F37F9B5" w14:textId="77777777" w:rsidR="002A2DEE" w:rsidRDefault="002A2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616A" w14:textId="77777777" w:rsidR="002A2DEE" w:rsidRDefault="002A2DEE">
      <w:r>
        <w:separator/>
      </w:r>
    </w:p>
  </w:footnote>
  <w:footnote w:type="continuationSeparator" w:id="0">
    <w:p w14:paraId="5414AD9D" w14:textId="77777777" w:rsidR="002A2DEE" w:rsidRDefault="002A2DEE">
      <w:r>
        <w:continuationSeparator/>
      </w:r>
    </w:p>
  </w:footnote>
  <w:footnote w:type="continuationNotice" w:id="1">
    <w:p w14:paraId="39C7EA78" w14:textId="77777777" w:rsidR="002A2DEE" w:rsidRDefault="002A2D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73481"/>
    <w:multiLevelType w:val="hybridMultilevel"/>
    <w:tmpl w:val="3D4E39F8"/>
    <w:lvl w:ilvl="0" w:tplc="39E2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9"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4"/>
  </w:num>
  <w:num w:numId="3" w16cid:durableId="1698316515">
    <w:abstractNumId w:val="9"/>
  </w:num>
  <w:num w:numId="4" w16cid:durableId="2017030140">
    <w:abstractNumId w:val="10"/>
  </w:num>
  <w:num w:numId="5" w16cid:durableId="1432316339">
    <w:abstractNumId w:val="7"/>
  </w:num>
  <w:num w:numId="6" w16cid:durableId="1438058489">
    <w:abstractNumId w:val="12"/>
  </w:num>
  <w:num w:numId="7" w16cid:durableId="207031773">
    <w:abstractNumId w:val="17"/>
  </w:num>
  <w:num w:numId="8" w16cid:durableId="2114977846">
    <w:abstractNumId w:val="8"/>
  </w:num>
  <w:num w:numId="9" w16cid:durableId="991519215">
    <w:abstractNumId w:val="15"/>
  </w:num>
  <w:num w:numId="10" w16cid:durableId="1360860641">
    <w:abstractNumId w:val="24"/>
  </w:num>
  <w:num w:numId="11" w16cid:durableId="269700109">
    <w:abstractNumId w:val="16"/>
  </w:num>
  <w:num w:numId="12" w16cid:durableId="1387101789">
    <w:abstractNumId w:val="20"/>
  </w:num>
  <w:num w:numId="13" w16cid:durableId="1028069117">
    <w:abstractNumId w:val="0"/>
  </w:num>
  <w:num w:numId="14" w16cid:durableId="152263208">
    <w:abstractNumId w:val="22"/>
  </w:num>
  <w:num w:numId="15" w16cid:durableId="2097747668">
    <w:abstractNumId w:val="11"/>
  </w:num>
  <w:num w:numId="16" w16cid:durableId="1360624775">
    <w:abstractNumId w:val="5"/>
  </w:num>
  <w:num w:numId="17" w16cid:durableId="1535340228">
    <w:abstractNumId w:val="6"/>
  </w:num>
  <w:num w:numId="18" w16cid:durableId="1836528281">
    <w:abstractNumId w:val="3"/>
  </w:num>
  <w:num w:numId="19" w16cid:durableId="119694349">
    <w:abstractNumId w:val="21"/>
  </w:num>
  <w:num w:numId="20" w16cid:durableId="15794374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648369">
    <w:abstractNumId w:val="13"/>
  </w:num>
  <w:num w:numId="22" w16cid:durableId="9375242">
    <w:abstractNumId w:val="18"/>
  </w:num>
  <w:num w:numId="23" w16cid:durableId="264383037">
    <w:abstractNumId w:val="4"/>
  </w:num>
  <w:num w:numId="24" w16cid:durableId="559705235">
    <w:abstractNumId w:val="2"/>
  </w:num>
  <w:num w:numId="25" w16cid:durableId="178588180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1E"/>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1CB"/>
    <w:rsid w:val="0002564D"/>
    <w:rsid w:val="000257B0"/>
    <w:rsid w:val="0002592B"/>
    <w:rsid w:val="0002594F"/>
    <w:rsid w:val="00025BDE"/>
    <w:rsid w:val="00025ECA"/>
    <w:rsid w:val="00026031"/>
    <w:rsid w:val="00026F6C"/>
    <w:rsid w:val="00027537"/>
    <w:rsid w:val="00027938"/>
    <w:rsid w:val="00030579"/>
    <w:rsid w:val="00030FCE"/>
    <w:rsid w:val="00031455"/>
    <w:rsid w:val="0003222D"/>
    <w:rsid w:val="000322B1"/>
    <w:rsid w:val="000325B8"/>
    <w:rsid w:val="00032D2E"/>
    <w:rsid w:val="00032E60"/>
    <w:rsid w:val="000333FC"/>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704D"/>
    <w:rsid w:val="00037245"/>
    <w:rsid w:val="00037481"/>
    <w:rsid w:val="00037846"/>
    <w:rsid w:val="00037C47"/>
    <w:rsid w:val="000400ED"/>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4D62"/>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DD7"/>
    <w:rsid w:val="000943BD"/>
    <w:rsid w:val="0009510F"/>
    <w:rsid w:val="00095D22"/>
    <w:rsid w:val="000964A4"/>
    <w:rsid w:val="00097157"/>
    <w:rsid w:val="00097163"/>
    <w:rsid w:val="0009774C"/>
    <w:rsid w:val="0009787E"/>
    <w:rsid w:val="000978E7"/>
    <w:rsid w:val="00097F9F"/>
    <w:rsid w:val="00097FBF"/>
    <w:rsid w:val="000A0209"/>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4A5"/>
    <w:rsid w:val="000B58C3"/>
    <w:rsid w:val="000B5943"/>
    <w:rsid w:val="000B5BEA"/>
    <w:rsid w:val="000B61E9"/>
    <w:rsid w:val="000B6375"/>
    <w:rsid w:val="000B6CB4"/>
    <w:rsid w:val="000B70B7"/>
    <w:rsid w:val="000C0156"/>
    <w:rsid w:val="000C0D45"/>
    <w:rsid w:val="000C118B"/>
    <w:rsid w:val="000C165A"/>
    <w:rsid w:val="000C175A"/>
    <w:rsid w:val="000C201E"/>
    <w:rsid w:val="000C2981"/>
    <w:rsid w:val="000C2D7E"/>
    <w:rsid w:val="000C2E19"/>
    <w:rsid w:val="000C2F7A"/>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2295"/>
    <w:rsid w:val="000D3476"/>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6F51"/>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67B9"/>
    <w:rsid w:val="000F6CAE"/>
    <w:rsid w:val="000F6DF3"/>
    <w:rsid w:val="000F7616"/>
    <w:rsid w:val="000F7AF1"/>
    <w:rsid w:val="0010023C"/>
    <w:rsid w:val="00100535"/>
    <w:rsid w:val="001005FF"/>
    <w:rsid w:val="00101826"/>
    <w:rsid w:val="00101FCF"/>
    <w:rsid w:val="00103C1D"/>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3DA"/>
    <w:rsid w:val="00120F96"/>
    <w:rsid w:val="001219F5"/>
    <w:rsid w:val="00121A20"/>
    <w:rsid w:val="00121B6A"/>
    <w:rsid w:val="00122330"/>
    <w:rsid w:val="0012377F"/>
    <w:rsid w:val="00123A30"/>
    <w:rsid w:val="00124210"/>
    <w:rsid w:val="00124297"/>
    <w:rsid w:val="00124314"/>
    <w:rsid w:val="00124B6A"/>
    <w:rsid w:val="001257FA"/>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2A"/>
    <w:rsid w:val="00135343"/>
    <w:rsid w:val="00135584"/>
    <w:rsid w:val="00135A7D"/>
    <w:rsid w:val="00135C17"/>
    <w:rsid w:val="00135FEF"/>
    <w:rsid w:val="00136B48"/>
    <w:rsid w:val="001370A0"/>
    <w:rsid w:val="00137743"/>
    <w:rsid w:val="00137AB5"/>
    <w:rsid w:val="00137BF7"/>
    <w:rsid w:val="00137F0B"/>
    <w:rsid w:val="00137FEB"/>
    <w:rsid w:val="00140167"/>
    <w:rsid w:val="001404CF"/>
    <w:rsid w:val="001406F4"/>
    <w:rsid w:val="001407E9"/>
    <w:rsid w:val="001416C5"/>
    <w:rsid w:val="0014181B"/>
    <w:rsid w:val="00141F86"/>
    <w:rsid w:val="001436D7"/>
    <w:rsid w:val="00143DFB"/>
    <w:rsid w:val="001441B2"/>
    <w:rsid w:val="00144F73"/>
    <w:rsid w:val="00145999"/>
    <w:rsid w:val="00145AF7"/>
    <w:rsid w:val="00146396"/>
    <w:rsid w:val="00146FA9"/>
    <w:rsid w:val="001476C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4F1D"/>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4BF7"/>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C6E90"/>
    <w:rsid w:val="001D00C1"/>
    <w:rsid w:val="001D0A6F"/>
    <w:rsid w:val="001D0B60"/>
    <w:rsid w:val="001D17BC"/>
    <w:rsid w:val="001D1BB2"/>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8E2"/>
    <w:rsid w:val="001E5A9B"/>
    <w:rsid w:val="001E5CD6"/>
    <w:rsid w:val="001E608D"/>
    <w:rsid w:val="001E75D3"/>
    <w:rsid w:val="001E7AED"/>
    <w:rsid w:val="001F0525"/>
    <w:rsid w:val="001F0E97"/>
    <w:rsid w:val="001F1409"/>
    <w:rsid w:val="001F20D3"/>
    <w:rsid w:val="001F27AC"/>
    <w:rsid w:val="001F3174"/>
    <w:rsid w:val="001F3916"/>
    <w:rsid w:val="001F4A82"/>
    <w:rsid w:val="001F4C9A"/>
    <w:rsid w:val="001F54C5"/>
    <w:rsid w:val="001F5F84"/>
    <w:rsid w:val="001F60F7"/>
    <w:rsid w:val="001F662C"/>
    <w:rsid w:val="001F7074"/>
    <w:rsid w:val="001F74F4"/>
    <w:rsid w:val="00200490"/>
    <w:rsid w:val="0020052A"/>
    <w:rsid w:val="0020053D"/>
    <w:rsid w:val="00201F3A"/>
    <w:rsid w:val="0020255E"/>
    <w:rsid w:val="0020296B"/>
    <w:rsid w:val="00202E55"/>
    <w:rsid w:val="00203906"/>
    <w:rsid w:val="00203F96"/>
    <w:rsid w:val="00205619"/>
    <w:rsid w:val="002069B2"/>
    <w:rsid w:val="00206F97"/>
    <w:rsid w:val="00207FA2"/>
    <w:rsid w:val="00207FA3"/>
    <w:rsid w:val="00210205"/>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E6"/>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3CA"/>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BB1"/>
    <w:rsid w:val="00283BFE"/>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7C7"/>
    <w:rsid w:val="00296863"/>
    <w:rsid w:val="00296F44"/>
    <w:rsid w:val="002973AC"/>
    <w:rsid w:val="0029755C"/>
    <w:rsid w:val="0029777D"/>
    <w:rsid w:val="002A055E"/>
    <w:rsid w:val="002A07AE"/>
    <w:rsid w:val="002A14AC"/>
    <w:rsid w:val="002A169E"/>
    <w:rsid w:val="002A1D4E"/>
    <w:rsid w:val="002A1F31"/>
    <w:rsid w:val="002A2869"/>
    <w:rsid w:val="002A2DEE"/>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0E2D"/>
    <w:rsid w:val="002B12C2"/>
    <w:rsid w:val="002B1D35"/>
    <w:rsid w:val="002B24D6"/>
    <w:rsid w:val="002B2913"/>
    <w:rsid w:val="002B2B71"/>
    <w:rsid w:val="002B2F4E"/>
    <w:rsid w:val="002B329A"/>
    <w:rsid w:val="002B3622"/>
    <w:rsid w:val="002B3941"/>
    <w:rsid w:val="002B474E"/>
    <w:rsid w:val="002B54B1"/>
    <w:rsid w:val="002B57D0"/>
    <w:rsid w:val="002B6292"/>
    <w:rsid w:val="002B675C"/>
    <w:rsid w:val="002B7891"/>
    <w:rsid w:val="002B7953"/>
    <w:rsid w:val="002B7C28"/>
    <w:rsid w:val="002C04B8"/>
    <w:rsid w:val="002C1ACC"/>
    <w:rsid w:val="002C1B7F"/>
    <w:rsid w:val="002C2B76"/>
    <w:rsid w:val="002C2C35"/>
    <w:rsid w:val="002C3672"/>
    <w:rsid w:val="002C371F"/>
    <w:rsid w:val="002C3FDB"/>
    <w:rsid w:val="002C4053"/>
    <w:rsid w:val="002C41E6"/>
    <w:rsid w:val="002C447B"/>
    <w:rsid w:val="002C4581"/>
    <w:rsid w:val="002C4FD8"/>
    <w:rsid w:val="002C5CF8"/>
    <w:rsid w:val="002C5E78"/>
    <w:rsid w:val="002C75EE"/>
    <w:rsid w:val="002C775A"/>
    <w:rsid w:val="002C7978"/>
    <w:rsid w:val="002D071A"/>
    <w:rsid w:val="002D213D"/>
    <w:rsid w:val="002D2F80"/>
    <w:rsid w:val="002D2FC7"/>
    <w:rsid w:val="002D329C"/>
    <w:rsid w:val="002D334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39E"/>
    <w:rsid w:val="002E741D"/>
    <w:rsid w:val="002E7CAE"/>
    <w:rsid w:val="002F01AC"/>
    <w:rsid w:val="002F04D5"/>
    <w:rsid w:val="002F0AF6"/>
    <w:rsid w:val="002F0BDA"/>
    <w:rsid w:val="002F1B0B"/>
    <w:rsid w:val="002F1E15"/>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91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2518"/>
    <w:rsid w:val="00322C9F"/>
    <w:rsid w:val="003242C0"/>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656"/>
    <w:rsid w:val="00340EA5"/>
    <w:rsid w:val="00341277"/>
    <w:rsid w:val="003415A5"/>
    <w:rsid w:val="0034182A"/>
    <w:rsid w:val="00342BD7"/>
    <w:rsid w:val="003439FF"/>
    <w:rsid w:val="00343A4E"/>
    <w:rsid w:val="00343DEB"/>
    <w:rsid w:val="0034496F"/>
    <w:rsid w:val="00345066"/>
    <w:rsid w:val="003459ED"/>
    <w:rsid w:val="00345B08"/>
    <w:rsid w:val="003462A1"/>
    <w:rsid w:val="00346DB5"/>
    <w:rsid w:val="00347358"/>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5771B"/>
    <w:rsid w:val="003601FB"/>
    <w:rsid w:val="00360260"/>
    <w:rsid w:val="003602D9"/>
    <w:rsid w:val="003604CE"/>
    <w:rsid w:val="003619A1"/>
    <w:rsid w:val="0036318E"/>
    <w:rsid w:val="00363524"/>
    <w:rsid w:val="0036412D"/>
    <w:rsid w:val="00364998"/>
    <w:rsid w:val="00364E6D"/>
    <w:rsid w:val="003651E9"/>
    <w:rsid w:val="00365452"/>
    <w:rsid w:val="00365497"/>
    <w:rsid w:val="00367396"/>
    <w:rsid w:val="00367AFC"/>
    <w:rsid w:val="0037013B"/>
    <w:rsid w:val="00370E47"/>
    <w:rsid w:val="00371043"/>
    <w:rsid w:val="0037289C"/>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34A"/>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366"/>
    <w:rsid w:val="003A273C"/>
    <w:rsid w:val="003A2A0F"/>
    <w:rsid w:val="003A2F36"/>
    <w:rsid w:val="003A3239"/>
    <w:rsid w:val="003A3376"/>
    <w:rsid w:val="003A3831"/>
    <w:rsid w:val="003A3DA2"/>
    <w:rsid w:val="003A412B"/>
    <w:rsid w:val="003A4505"/>
    <w:rsid w:val="003A45A1"/>
    <w:rsid w:val="003A501A"/>
    <w:rsid w:val="003A54B2"/>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C0F"/>
    <w:rsid w:val="003C2D9F"/>
    <w:rsid w:val="003C3532"/>
    <w:rsid w:val="003C4D05"/>
    <w:rsid w:val="003C5B2C"/>
    <w:rsid w:val="003C5D41"/>
    <w:rsid w:val="003C6416"/>
    <w:rsid w:val="003C6BF2"/>
    <w:rsid w:val="003C6E41"/>
    <w:rsid w:val="003C6F6B"/>
    <w:rsid w:val="003C7007"/>
    <w:rsid w:val="003C701C"/>
    <w:rsid w:val="003C7468"/>
    <w:rsid w:val="003C7806"/>
    <w:rsid w:val="003C7B5E"/>
    <w:rsid w:val="003C7DAA"/>
    <w:rsid w:val="003D109F"/>
    <w:rsid w:val="003D2087"/>
    <w:rsid w:val="003D2478"/>
    <w:rsid w:val="003D24C6"/>
    <w:rsid w:val="003D29D9"/>
    <w:rsid w:val="003D2A72"/>
    <w:rsid w:val="003D30BA"/>
    <w:rsid w:val="003D31D4"/>
    <w:rsid w:val="003D32BF"/>
    <w:rsid w:val="003D3445"/>
    <w:rsid w:val="003D3492"/>
    <w:rsid w:val="003D36FB"/>
    <w:rsid w:val="003D3C45"/>
    <w:rsid w:val="003D405E"/>
    <w:rsid w:val="003D42EF"/>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973"/>
    <w:rsid w:val="003E5FD2"/>
    <w:rsid w:val="003E6304"/>
    <w:rsid w:val="003E670B"/>
    <w:rsid w:val="003E69B6"/>
    <w:rsid w:val="003E74E3"/>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D"/>
    <w:rsid w:val="004246DC"/>
    <w:rsid w:val="00424C3A"/>
    <w:rsid w:val="00425494"/>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4211"/>
    <w:rsid w:val="004650CC"/>
    <w:rsid w:val="00465957"/>
    <w:rsid w:val="00465F3C"/>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239"/>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3F87"/>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6F5B"/>
    <w:rsid w:val="005071A8"/>
    <w:rsid w:val="00507669"/>
    <w:rsid w:val="00507935"/>
    <w:rsid w:val="005104AC"/>
    <w:rsid w:val="005108D8"/>
    <w:rsid w:val="00511462"/>
    <w:rsid w:val="005116F9"/>
    <w:rsid w:val="0051177A"/>
    <w:rsid w:val="005119AF"/>
    <w:rsid w:val="00512133"/>
    <w:rsid w:val="00512326"/>
    <w:rsid w:val="0051269F"/>
    <w:rsid w:val="005130CF"/>
    <w:rsid w:val="00513547"/>
    <w:rsid w:val="00513BB4"/>
    <w:rsid w:val="00513BC2"/>
    <w:rsid w:val="00514AD2"/>
    <w:rsid w:val="00514B54"/>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5A2"/>
    <w:rsid w:val="00536759"/>
    <w:rsid w:val="005368C0"/>
    <w:rsid w:val="00536BBE"/>
    <w:rsid w:val="005375CD"/>
    <w:rsid w:val="00537A7C"/>
    <w:rsid w:val="00537C62"/>
    <w:rsid w:val="00537EB3"/>
    <w:rsid w:val="0054016A"/>
    <w:rsid w:val="00540361"/>
    <w:rsid w:val="00541199"/>
    <w:rsid w:val="00541AF9"/>
    <w:rsid w:val="00541B8E"/>
    <w:rsid w:val="00541E13"/>
    <w:rsid w:val="0054202E"/>
    <w:rsid w:val="00542AF5"/>
    <w:rsid w:val="00542F77"/>
    <w:rsid w:val="00543BB2"/>
    <w:rsid w:val="005447D4"/>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30"/>
    <w:rsid w:val="00556BE3"/>
    <w:rsid w:val="0055717B"/>
    <w:rsid w:val="00557A00"/>
    <w:rsid w:val="0056095D"/>
    <w:rsid w:val="00560E50"/>
    <w:rsid w:val="00560E76"/>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95"/>
    <w:rsid w:val="005910D2"/>
    <w:rsid w:val="005910EB"/>
    <w:rsid w:val="00592EA9"/>
    <w:rsid w:val="00592F12"/>
    <w:rsid w:val="005935A4"/>
    <w:rsid w:val="00593749"/>
    <w:rsid w:val="00593768"/>
    <w:rsid w:val="00593AB4"/>
    <w:rsid w:val="0059426E"/>
    <w:rsid w:val="005948C2"/>
    <w:rsid w:val="00594B24"/>
    <w:rsid w:val="00594CDE"/>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3DE4"/>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DF6"/>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08B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806D4"/>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F22"/>
    <w:rsid w:val="006B1017"/>
    <w:rsid w:val="006B13FA"/>
    <w:rsid w:val="006B1816"/>
    <w:rsid w:val="006B1949"/>
    <w:rsid w:val="006B19F3"/>
    <w:rsid w:val="006B2099"/>
    <w:rsid w:val="006B215D"/>
    <w:rsid w:val="006B27F1"/>
    <w:rsid w:val="006B33BE"/>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3523"/>
    <w:rsid w:val="006C376F"/>
    <w:rsid w:val="006C41E6"/>
    <w:rsid w:val="006C450A"/>
    <w:rsid w:val="006C5B0C"/>
    <w:rsid w:val="006C5EC9"/>
    <w:rsid w:val="006C6059"/>
    <w:rsid w:val="006C6355"/>
    <w:rsid w:val="006C63BE"/>
    <w:rsid w:val="006C64EC"/>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827"/>
    <w:rsid w:val="00725AE1"/>
    <w:rsid w:val="00725F7E"/>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0413"/>
    <w:rsid w:val="007A07C0"/>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229E"/>
    <w:rsid w:val="007B2340"/>
    <w:rsid w:val="007B2410"/>
    <w:rsid w:val="007B2985"/>
    <w:rsid w:val="007B2BCC"/>
    <w:rsid w:val="007B3802"/>
    <w:rsid w:val="007B397A"/>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66E"/>
    <w:rsid w:val="007E58F9"/>
    <w:rsid w:val="007E7091"/>
    <w:rsid w:val="007E7485"/>
    <w:rsid w:val="007E7FE0"/>
    <w:rsid w:val="007F06DB"/>
    <w:rsid w:val="007F14BE"/>
    <w:rsid w:val="007F20A8"/>
    <w:rsid w:val="007F2381"/>
    <w:rsid w:val="007F2797"/>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C0B"/>
    <w:rsid w:val="00800F2D"/>
    <w:rsid w:val="00800FB2"/>
    <w:rsid w:val="008011A0"/>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5D3"/>
    <w:rsid w:val="00806A15"/>
    <w:rsid w:val="00807786"/>
    <w:rsid w:val="008079FC"/>
    <w:rsid w:val="00807CC4"/>
    <w:rsid w:val="00807F45"/>
    <w:rsid w:val="008104D0"/>
    <w:rsid w:val="0081158B"/>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E51"/>
    <w:rsid w:val="00836E69"/>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19"/>
    <w:rsid w:val="00856A28"/>
    <w:rsid w:val="00856BE9"/>
    <w:rsid w:val="00857351"/>
    <w:rsid w:val="008574C1"/>
    <w:rsid w:val="00857FB0"/>
    <w:rsid w:val="008604CC"/>
    <w:rsid w:val="00860FBE"/>
    <w:rsid w:val="0086143B"/>
    <w:rsid w:val="008615C6"/>
    <w:rsid w:val="00862C61"/>
    <w:rsid w:val="008647E4"/>
    <w:rsid w:val="00864B00"/>
    <w:rsid w:val="00864E7C"/>
    <w:rsid w:val="00864F24"/>
    <w:rsid w:val="00865689"/>
    <w:rsid w:val="00865D85"/>
    <w:rsid w:val="008664C7"/>
    <w:rsid w:val="0086665B"/>
    <w:rsid w:val="00866917"/>
    <w:rsid w:val="008677FD"/>
    <w:rsid w:val="00867D77"/>
    <w:rsid w:val="008702FE"/>
    <w:rsid w:val="008706D4"/>
    <w:rsid w:val="008709CF"/>
    <w:rsid w:val="00870C57"/>
    <w:rsid w:val="00870DE8"/>
    <w:rsid w:val="00870F8A"/>
    <w:rsid w:val="00871775"/>
    <w:rsid w:val="008719A4"/>
    <w:rsid w:val="00871D23"/>
    <w:rsid w:val="008720CB"/>
    <w:rsid w:val="00872353"/>
    <w:rsid w:val="008723D9"/>
    <w:rsid w:val="00872A01"/>
    <w:rsid w:val="00873EF4"/>
    <w:rsid w:val="008742DA"/>
    <w:rsid w:val="00874312"/>
    <w:rsid w:val="0087437C"/>
    <w:rsid w:val="00874E2E"/>
    <w:rsid w:val="00875020"/>
    <w:rsid w:val="00875270"/>
    <w:rsid w:val="0087567F"/>
    <w:rsid w:val="00875CD7"/>
    <w:rsid w:val="00875F72"/>
    <w:rsid w:val="00876586"/>
    <w:rsid w:val="008765C0"/>
    <w:rsid w:val="008766CC"/>
    <w:rsid w:val="00876720"/>
    <w:rsid w:val="00876B4D"/>
    <w:rsid w:val="008770ED"/>
    <w:rsid w:val="008772E3"/>
    <w:rsid w:val="00877EB3"/>
    <w:rsid w:val="00877F18"/>
    <w:rsid w:val="00880D5E"/>
    <w:rsid w:val="0088189D"/>
    <w:rsid w:val="00881BAC"/>
    <w:rsid w:val="00881E9F"/>
    <w:rsid w:val="00882E5B"/>
    <w:rsid w:val="008832CE"/>
    <w:rsid w:val="0088330C"/>
    <w:rsid w:val="00883E4F"/>
    <w:rsid w:val="00883F9C"/>
    <w:rsid w:val="00884491"/>
    <w:rsid w:val="00884D0A"/>
    <w:rsid w:val="00885382"/>
    <w:rsid w:val="00885B61"/>
    <w:rsid w:val="008863D2"/>
    <w:rsid w:val="00886CF5"/>
    <w:rsid w:val="008872AB"/>
    <w:rsid w:val="0088743E"/>
    <w:rsid w:val="008875F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4BBD"/>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6FFE"/>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0B3"/>
    <w:rsid w:val="008E68E5"/>
    <w:rsid w:val="008E6E64"/>
    <w:rsid w:val="008E724B"/>
    <w:rsid w:val="008E74F2"/>
    <w:rsid w:val="008E75A9"/>
    <w:rsid w:val="008E7AE2"/>
    <w:rsid w:val="008E7FF5"/>
    <w:rsid w:val="008F0667"/>
    <w:rsid w:val="008F151E"/>
    <w:rsid w:val="008F1EAB"/>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505"/>
    <w:rsid w:val="00902350"/>
    <w:rsid w:val="00903003"/>
    <w:rsid w:val="00903127"/>
    <w:rsid w:val="0090336B"/>
    <w:rsid w:val="009038C9"/>
    <w:rsid w:val="00903D98"/>
    <w:rsid w:val="0090475B"/>
    <w:rsid w:val="00904981"/>
    <w:rsid w:val="00904B7D"/>
    <w:rsid w:val="00904BDF"/>
    <w:rsid w:val="00904D08"/>
    <w:rsid w:val="009051DE"/>
    <w:rsid w:val="009053AA"/>
    <w:rsid w:val="00905D6B"/>
    <w:rsid w:val="00905FE9"/>
    <w:rsid w:val="00906939"/>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6013"/>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454"/>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5316"/>
    <w:rsid w:val="009C5727"/>
    <w:rsid w:val="009C5B10"/>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E60"/>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3072"/>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2DE0"/>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192E"/>
    <w:rsid w:val="00A92815"/>
    <w:rsid w:val="00A92879"/>
    <w:rsid w:val="00A92A6A"/>
    <w:rsid w:val="00A9338F"/>
    <w:rsid w:val="00A936A8"/>
    <w:rsid w:val="00A93ACA"/>
    <w:rsid w:val="00A9442A"/>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1A2"/>
    <w:rsid w:val="00AD166A"/>
    <w:rsid w:val="00AD1B46"/>
    <w:rsid w:val="00AD1EAB"/>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0B1E"/>
    <w:rsid w:val="00AF12CC"/>
    <w:rsid w:val="00AF1574"/>
    <w:rsid w:val="00AF19F9"/>
    <w:rsid w:val="00AF1A79"/>
    <w:rsid w:val="00AF1C5D"/>
    <w:rsid w:val="00AF2557"/>
    <w:rsid w:val="00AF307C"/>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5B0"/>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4D"/>
    <w:rsid w:val="00B40766"/>
    <w:rsid w:val="00B40969"/>
    <w:rsid w:val="00B40BF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ADC"/>
    <w:rsid w:val="00BA1C7A"/>
    <w:rsid w:val="00BA2280"/>
    <w:rsid w:val="00BA2A08"/>
    <w:rsid w:val="00BA364F"/>
    <w:rsid w:val="00BA4348"/>
    <w:rsid w:val="00BA450E"/>
    <w:rsid w:val="00BA45F9"/>
    <w:rsid w:val="00BA465D"/>
    <w:rsid w:val="00BA56D2"/>
    <w:rsid w:val="00BA5811"/>
    <w:rsid w:val="00BA5CBD"/>
    <w:rsid w:val="00BA6C36"/>
    <w:rsid w:val="00BA6F7C"/>
    <w:rsid w:val="00BA76E0"/>
    <w:rsid w:val="00BA799B"/>
    <w:rsid w:val="00BB1200"/>
    <w:rsid w:val="00BB23EE"/>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19B"/>
    <w:rsid w:val="00BC24CF"/>
    <w:rsid w:val="00BC24E2"/>
    <w:rsid w:val="00BC2E88"/>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924"/>
    <w:rsid w:val="00BE6F54"/>
    <w:rsid w:val="00BE6FFB"/>
    <w:rsid w:val="00BE7041"/>
    <w:rsid w:val="00BE7406"/>
    <w:rsid w:val="00BE749C"/>
    <w:rsid w:val="00BE7603"/>
    <w:rsid w:val="00BE7E93"/>
    <w:rsid w:val="00BF2F2D"/>
    <w:rsid w:val="00BF3207"/>
    <w:rsid w:val="00BF3279"/>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6695"/>
    <w:rsid w:val="00C2786A"/>
    <w:rsid w:val="00C279B5"/>
    <w:rsid w:val="00C27BAD"/>
    <w:rsid w:val="00C27C45"/>
    <w:rsid w:val="00C316A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D75"/>
    <w:rsid w:val="00C543EC"/>
    <w:rsid w:val="00C54995"/>
    <w:rsid w:val="00C54D41"/>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C2A"/>
    <w:rsid w:val="00C85204"/>
    <w:rsid w:val="00C86000"/>
    <w:rsid w:val="00C87918"/>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08"/>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1C22"/>
    <w:rsid w:val="00CF24D1"/>
    <w:rsid w:val="00CF37F5"/>
    <w:rsid w:val="00CF39C4"/>
    <w:rsid w:val="00CF3A94"/>
    <w:rsid w:val="00CF3AC5"/>
    <w:rsid w:val="00CF3B1F"/>
    <w:rsid w:val="00CF3BF6"/>
    <w:rsid w:val="00CF3E7C"/>
    <w:rsid w:val="00CF4935"/>
    <w:rsid w:val="00CF52BB"/>
    <w:rsid w:val="00CF592E"/>
    <w:rsid w:val="00CF59EB"/>
    <w:rsid w:val="00CF5A2E"/>
    <w:rsid w:val="00CF625B"/>
    <w:rsid w:val="00CF687E"/>
    <w:rsid w:val="00CF7233"/>
    <w:rsid w:val="00CF7507"/>
    <w:rsid w:val="00D005F3"/>
    <w:rsid w:val="00D01201"/>
    <w:rsid w:val="00D021A1"/>
    <w:rsid w:val="00D0241C"/>
    <w:rsid w:val="00D02A30"/>
    <w:rsid w:val="00D02F96"/>
    <w:rsid w:val="00D03373"/>
    <w:rsid w:val="00D0349B"/>
    <w:rsid w:val="00D03F5B"/>
    <w:rsid w:val="00D04442"/>
    <w:rsid w:val="00D04A4D"/>
    <w:rsid w:val="00D07ADE"/>
    <w:rsid w:val="00D1021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4D43"/>
    <w:rsid w:val="00D65116"/>
    <w:rsid w:val="00D652B5"/>
    <w:rsid w:val="00D66155"/>
    <w:rsid w:val="00D6648E"/>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079D"/>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663"/>
    <w:rsid w:val="00DB6D20"/>
    <w:rsid w:val="00DB6F4A"/>
    <w:rsid w:val="00DB7D85"/>
    <w:rsid w:val="00DC06BA"/>
    <w:rsid w:val="00DC0B2A"/>
    <w:rsid w:val="00DC0E2E"/>
    <w:rsid w:val="00DC1E51"/>
    <w:rsid w:val="00DC2694"/>
    <w:rsid w:val="00DC2D36"/>
    <w:rsid w:val="00DC2F4A"/>
    <w:rsid w:val="00DC320D"/>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5E"/>
    <w:rsid w:val="00E05348"/>
    <w:rsid w:val="00E061AC"/>
    <w:rsid w:val="00E0640E"/>
    <w:rsid w:val="00E065C3"/>
    <w:rsid w:val="00E0698D"/>
    <w:rsid w:val="00E06A02"/>
    <w:rsid w:val="00E06BFF"/>
    <w:rsid w:val="00E110E7"/>
    <w:rsid w:val="00E1139F"/>
    <w:rsid w:val="00E11B20"/>
    <w:rsid w:val="00E11CF2"/>
    <w:rsid w:val="00E11F07"/>
    <w:rsid w:val="00E11F8C"/>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30268"/>
    <w:rsid w:val="00E3050F"/>
    <w:rsid w:val="00E3057B"/>
    <w:rsid w:val="00E30B5A"/>
    <w:rsid w:val="00E30F30"/>
    <w:rsid w:val="00E30F31"/>
    <w:rsid w:val="00E3123D"/>
    <w:rsid w:val="00E31461"/>
    <w:rsid w:val="00E314F6"/>
    <w:rsid w:val="00E3155E"/>
    <w:rsid w:val="00E31D43"/>
    <w:rsid w:val="00E32608"/>
    <w:rsid w:val="00E32752"/>
    <w:rsid w:val="00E32E64"/>
    <w:rsid w:val="00E34188"/>
    <w:rsid w:val="00E34237"/>
    <w:rsid w:val="00E345F2"/>
    <w:rsid w:val="00E34A7A"/>
    <w:rsid w:val="00E34B6E"/>
    <w:rsid w:val="00E34B96"/>
    <w:rsid w:val="00E3555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A1"/>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C1E"/>
    <w:rsid w:val="00EC5FC8"/>
    <w:rsid w:val="00EC609A"/>
    <w:rsid w:val="00EC6A2B"/>
    <w:rsid w:val="00EC6D0C"/>
    <w:rsid w:val="00EC71CE"/>
    <w:rsid w:val="00EC7E5B"/>
    <w:rsid w:val="00ED1006"/>
    <w:rsid w:val="00ED189C"/>
    <w:rsid w:val="00ED1A7E"/>
    <w:rsid w:val="00ED21E8"/>
    <w:rsid w:val="00ED25A7"/>
    <w:rsid w:val="00ED2942"/>
    <w:rsid w:val="00ED322F"/>
    <w:rsid w:val="00ED33DD"/>
    <w:rsid w:val="00ED36E1"/>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2A03"/>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474"/>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1E05"/>
    <w:rsid w:val="00F4391D"/>
    <w:rsid w:val="00F45158"/>
    <w:rsid w:val="00F451FD"/>
    <w:rsid w:val="00F45271"/>
    <w:rsid w:val="00F4602F"/>
    <w:rsid w:val="00F46EA3"/>
    <w:rsid w:val="00F47517"/>
    <w:rsid w:val="00F4766C"/>
    <w:rsid w:val="00F47CBF"/>
    <w:rsid w:val="00F5006B"/>
    <w:rsid w:val="00F50357"/>
    <w:rsid w:val="00F50373"/>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4C2B"/>
    <w:rsid w:val="00F64CE6"/>
    <w:rsid w:val="00F64FFF"/>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2E8B"/>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F60"/>
    <w:rsid w:val="00F904CB"/>
    <w:rsid w:val="00F9056A"/>
    <w:rsid w:val="00F90F8D"/>
    <w:rsid w:val="00F913DF"/>
    <w:rsid w:val="00F9186B"/>
    <w:rsid w:val="00F91D37"/>
    <w:rsid w:val="00F920EC"/>
    <w:rsid w:val="00F9224C"/>
    <w:rsid w:val="00F924CE"/>
    <w:rsid w:val="00F925B0"/>
    <w:rsid w:val="00F92782"/>
    <w:rsid w:val="00F92968"/>
    <w:rsid w:val="00F9307E"/>
    <w:rsid w:val="00F938AC"/>
    <w:rsid w:val="00F9395B"/>
    <w:rsid w:val="00F93AA9"/>
    <w:rsid w:val="00F93D9D"/>
    <w:rsid w:val="00F941DE"/>
    <w:rsid w:val="00F94AF4"/>
    <w:rsid w:val="00F9589D"/>
    <w:rsid w:val="00F95F64"/>
    <w:rsid w:val="00F96985"/>
    <w:rsid w:val="00F97838"/>
    <w:rsid w:val="00F97B27"/>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C80"/>
    <w:rsid w:val="00FB5F78"/>
    <w:rsid w:val="00FB6642"/>
    <w:rsid w:val="00FB6A6A"/>
    <w:rsid w:val="00FB6B24"/>
    <w:rsid w:val="00FB7D47"/>
    <w:rsid w:val="00FC0335"/>
    <w:rsid w:val="00FC0391"/>
    <w:rsid w:val="00FC17DC"/>
    <w:rsid w:val="00FC20B8"/>
    <w:rsid w:val="00FC214E"/>
    <w:rsid w:val="00FC340D"/>
    <w:rsid w:val="00FC4181"/>
    <w:rsid w:val="00FC490A"/>
    <w:rsid w:val="00FC53AB"/>
    <w:rsid w:val="00FC55A7"/>
    <w:rsid w:val="00FC5BCF"/>
    <w:rsid w:val="00FC5C41"/>
    <w:rsid w:val="00FC65A5"/>
    <w:rsid w:val="00FC6B0B"/>
    <w:rsid w:val="00FC7085"/>
    <w:rsid w:val="00FC722B"/>
    <w:rsid w:val="00FC7429"/>
    <w:rsid w:val="00FC7EDB"/>
    <w:rsid w:val="00FD049D"/>
    <w:rsid w:val="00FD0626"/>
    <w:rsid w:val="00FD079E"/>
    <w:rsid w:val="00FD07F6"/>
    <w:rsid w:val="00FD0C95"/>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B18"/>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5B51"/>
    <w:rsid w:val="00FE6786"/>
    <w:rsid w:val="00FE72F9"/>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6476"/>
    <w:rPr>
      <w:rFonts w:ascii="Arial" w:hAnsi="Arial" w:cs="Arial"/>
      <w:b/>
      <w:bCs/>
      <w:noProof/>
      <w:sz w:val="18"/>
      <w:szCs w:val="18"/>
      <w:lang w:eastAsia="zh-CN"/>
    </w:rPr>
  </w:style>
  <w:style w:type="table" w:customStyle="1" w:styleId="TableGrid2">
    <w:name w:val="Table Grid2"/>
    <w:basedOn w:val="TableNormal"/>
    <w:next w:val="TableGrid"/>
    <w:uiPriority w:val="39"/>
    <w:rsid w:val="00DC0B2A"/>
    <w:rPr>
      <w:rFonts w:eastAsia="SimSun"/>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564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67305">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3745</TotalTime>
  <Pages>4</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11282</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RAN2#129</cp:lastModifiedBy>
  <cp:revision>822</cp:revision>
  <cp:lastPrinted>2016-11-04T21:26:00Z</cp:lastPrinted>
  <dcterms:created xsi:type="dcterms:W3CDTF">2024-02-13T19:24:00Z</dcterms:created>
  <dcterms:modified xsi:type="dcterms:W3CDTF">2025-03-28T03:34:00Z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